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E1A0" w14:textId="140B9288" w:rsidR="001465DE" w:rsidRPr="004A083C" w:rsidRDefault="00F60B6E" w:rsidP="00C5583C">
      <w:pPr>
        <w:tabs>
          <w:tab w:val="left" w:pos="2088"/>
        </w:tabs>
        <w:spacing w:after="160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4A083C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 wp14:anchorId="7EFD64A9" wp14:editId="6F496C28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2653665" cy="1670050"/>
            <wp:effectExtent l="0" t="0" r="0" b="6350"/>
            <wp:wrapSquare wrapText="bothSides"/>
            <wp:docPr id="8" name="Obrázok 8" descr="C:\Users\Vladimir Jedlicka\AppData\Local\Microsoft\Windows\INetCache\Content.Outlook\QL08G28P\isic_euro26_vizual_novy_dizajn_predlz_si_platnost_rysavec_01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 Jedlicka\AppData\Local\Microsoft\Windows\INetCache\Content.Outlook\QL08G28P\isic_euro26_vizual_novy_dizajn_predlz_si_platnost_rysavec_01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BC" w:rsidRPr="004A083C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A0FAD" wp14:editId="2528EF36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59110"/>
                <wp:effectExtent l="0" t="0" r="0" b="889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59110"/>
                          <a:chOff x="10686" y="10528"/>
                          <a:chExt cx="664" cy="963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5C49FF" id="Group 1" o:spid="_x0000_s1026" style="position:absolute;margin-left:0;margin-top:-76.65pt;width:593.3pt;height:839.3pt;z-index:251661312;mso-position-horizontal:center;mso-position-horizontal-relative:margin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4A083C">
        <w:rPr>
          <w:rFonts w:ascii="Tahoma" w:eastAsia="Calibri" w:hAnsi="Tahoma" w:cs="Tahoma"/>
          <w:b/>
          <w:sz w:val="22"/>
          <w:lang w:eastAsia="en-US"/>
        </w:rPr>
        <w:t>Vážení rodičia!</w:t>
      </w:r>
    </w:p>
    <w:p w14:paraId="13A55150" w14:textId="5918967D" w:rsidR="0020525E" w:rsidRDefault="0020525E" w:rsidP="00D33525">
      <w:pPr>
        <w:spacing w:after="160"/>
        <w:jc w:val="both"/>
        <w:rPr>
          <w:rFonts w:ascii="Tahoma" w:eastAsia="Calibri" w:hAnsi="Tahoma" w:cs="Tahoma"/>
          <w:sz w:val="22"/>
          <w:lang w:eastAsia="en-US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 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 xml:space="preserve">26, </w:t>
      </w:r>
      <w:proofErr w:type="spellStart"/>
      <w:r w:rsidR="00EB2274">
        <w:rPr>
          <w:rFonts w:ascii="Tahoma" w:eastAsia="Calibri" w:hAnsi="Tahoma" w:cs="Tahoma"/>
          <w:sz w:val="22"/>
          <w:lang w:eastAsia="en-US"/>
        </w:rPr>
        <w:t>ktor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ý je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identifikačným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preukazom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žiaka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našej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školy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.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Preukaz</w:t>
      </w:r>
      <w:proofErr w:type="spellEnd"/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</w:p>
    <w:p w14:paraId="714DF833" w14:textId="4E438C1D" w:rsidR="001465DE" w:rsidRPr="004A083C" w:rsidRDefault="001465DE" w:rsidP="00C5583C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F60B6E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proofErr w:type="spellStart"/>
      <w:r w:rsidR="00F60B6E">
        <w:rPr>
          <w:rFonts w:ascii="Tahoma" w:eastAsia="Calibri" w:hAnsi="Tahoma" w:cs="Tahoma"/>
          <w:b/>
          <w:sz w:val="22"/>
          <w:szCs w:val="22"/>
          <w:lang w:eastAsia="en-US"/>
        </w:rPr>
        <w:t>Va</w:t>
      </w:r>
      <w:r w:rsidR="00F60B6E">
        <w:rPr>
          <w:rFonts w:ascii="Tahoma" w:eastAsia="Calibri" w:hAnsi="Tahoma" w:cs="Tahoma"/>
          <w:b/>
          <w:sz w:val="22"/>
          <w:szCs w:val="22"/>
          <w:lang w:val="en-GB" w:eastAsia="en-US"/>
        </w:rPr>
        <w:t>še</w:t>
      </w:r>
      <w:proofErr w:type="spellEnd"/>
      <w:r w:rsidR="00F60B6E">
        <w:rPr>
          <w:rFonts w:ascii="Tahoma" w:eastAsia="Calibri" w:hAnsi="Tahoma" w:cs="Tahoma"/>
          <w:b/>
          <w:sz w:val="22"/>
          <w:szCs w:val="22"/>
          <w:lang w:val="en-GB" w:eastAsia="en-US"/>
        </w:rPr>
        <w:t xml:space="preserve"> </w:t>
      </w:r>
      <w:proofErr w:type="spellStart"/>
      <w:r w:rsidR="00F60B6E">
        <w:rPr>
          <w:rFonts w:ascii="Tahoma" w:eastAsia="Calibri" w:hAnsi="Tahoma" w:cs="Tahoma"/>
          <w:b/>
          <w:sz w:val="22"/>
          <w:szCs w:val="22"/>
          <w:lang w:val="en-GB" w:eastAsia="en-US"/>
        </w:rPr>
        <w:t>dieťa</w:t>
      </w:r>
      <w:proofErr w:type="spellEnd"/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1DC28528" w14:textId="14301F9B" w:rsidR="00F60B6E" w:rsidRPr="0020525E" w:rsidRDefault="00F60B6E" w:rsidP="00C5583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465DE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C5583C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1465DE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 financiami</w:t>
      </w:r>
    </w:p>
    <w:p w14:paraId="5737BBD4" w14:textId="3B18A5BD" w:rsidR="001465DE" w:rsidRPr="00BE0B93" w:rsidRDefault="001465DE" w:rsidP="00C5583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5583C">
        <w:rPr>
          <w:rFonts w:ascii="Tahoma" w:eastAsia="Calibri" w:hAnsi="Tahoma" w:cs="Tahoma"/>
          <w:b/>
          <w:sz w:val="22"/>
          <w:szCs w:val="22"/>
          <w:lang w:eastAsia="en-US"/>
        </w:rPr>
        <w:t>využiť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vďaka preukazu </w:t>
      </w:r>
      <w:r w:rsidR="0020525E" w:rsidRPr="00C5583C">
        <w:rPr>
          <w:rFonts w:ascii="Tahoma" w:eastAsia="Calibri" w:hAnsi="Tahoma" w:cs="Tahoma"/>
          <w:b/>
          <w:sz w:val="22"/>
          <w:szCs w:val="22"/>
          <w:lang w:eastAsia="en-US"/>
        </w:rPr>
        <w:t>zľavy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 </w:t>
      </w:r>
    </w:p>
    <w:p w14:paraId="29B19B6B" w14:textId="504E0229" w:rsidR="0020525E" w:rsidRDefault="001465DE" w:rsidP="00C5583C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Napr. v kine, v autoškolách, pri nákupoch oblečenia, školských a športových potrieb, kníh, pri strav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ovaní, športovaní a cestovaní. Viac na </w:t>
      </w:r>
      <w:hyperlink r:id="rId12" w:history="1">
        <w:r w:rsidR="0020525E" w:rsidRPr="0085545C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266D823" w14:textId="3B9B1B2D" w:rsidR="001465DE" w:rsidRPr="0020525E" w:rsidRDefault="001465DE" w:rsidP="00C5583C">
      <w:pPr>
        <w:pStyle w:val="Odsekzoznamu"/>
        <w:numPr>
          <w:ilvl w:val="0"/>
          <w:numId w:val="12"/>
        </w:numPr>
        <w:spacing w:after="16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C5583C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 Viac na </w:t>
      </w:r>
      <w:hyperlink r:id="rId13" w:history="1">
        <w:r w:rsidRPr="0020525E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30C9A110" w14:textId="486E6D2E" w:rsidR="0020525E" w:rsidRPr="0020525E" w:rsidRDefault="0020525E" w:rsidP="00C5583C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celoročné cestovné poistenie </w:t>
      </w:r>
      <w:hyperlink r:id="rId14" w:history="1">
        <w:r w:rsidR="00863978" w:rsidRPr="008031D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863978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0E30A7A3" w14:textId="27BFDF89" w:rsidR="001465DE" w:rsidRDefault="001465DE" w:rsidP="00C5583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5583C">
        <w:rPr>
          <w:rFonts w:ascii="Tahoma" w:eastAsia="Calibri" w:hAnsi="Tahoma" w:cs="Tahoma"/>
          <w:b/>
          <w:sz w:val="22"/>
          <w:szCs w:val="22"/>
          <w:lang w:eastAsia="en-US"/>
        </w:rPr>
        <w:t>mať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jeden preukaz ako </w:t>
      </w:r>
      <w:r w:rsidRPr="00C5583C">
        <w:rPr>
          <w:rFonts w:ascii="Tahoma" w:eastAsia="Calibri" w:hAnsi="Tahoma" w:cs="Tahoma"/>
          <w:b/>
          <w:sz w:val="22"/>
          <w:szCs w:val="22"/>
          <w:lang w:eastAsia="en-US"/>
        </w:rPr>
        <w:t>univerzálnu dopravnú kartu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pre MHD, SAD aj vlakovú dopravu na žia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>cke cestovné po celom Slovensku</w:t>
      </w:r>
      <w:r w:rsidR="007916D8">
        <w:rPr>
          <w:rFonts w:ascii="Tahoma" w:eastAsia="Calibri" w:hAnsi="Tahoma" w:cs="Tahoma"/>
          <w:sz w:val="22"/>
          <w:szCs w:val="22"/>
          <w:lang w:eastAsia="en-US"/>
        </w:rPr>
        <w:t xml:space="preserve"> a 75% zľavu na vlaky v Čechách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6EF4F68" w14:textId="44BBB58A" w:rsidR="00B96040" w:rsidRPr="00B96040" w:rsidRDefault="00B96040" w:rsidP="00C5583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5583C">
        <w:rPr>
          <w:rFonts w:ascii="Tahoma" w:eastAsia="Calibri" w:hAnsi="Tahoma" w:cs="Tahoma"/>
          <w:b/>
          <w:sz w:val="22"/>
          <w:szCs w:val="22"/>
          <w:lang w:eastAsia="en-US"/>
        </w:rPr>
        <w:t>dobiť kredit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 dopravu (SAD, MHD) alebo kúpiť mesačník na </w:t>
      </w:r>
      <w:hyperlink r:id="rId15" w:history="1">
        <w:r w:rsidRPr="00DF7EC1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>, zapojení sú 17 dopravcovia na Slovensku. V 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Ubian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máte prehľad o zostatku kreditu na cestovanie alebo platnosti mesačníka</w:t>
      </w:r>
    </w:p>
    <w:p w14:paraId="7B9BE2C4" w14:textId="4EF1969A" w:rsidR="001465DE" w:rsidRPr="00096D82" w:rsidDel="00EB2274" w:rsidRDefault="001465DE" w:rsidP="00C5583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5583C" w:rsidDel="00EB2274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Del="00EB2274">
        <w:rPr>
          <w:rFonts w:ascii="Tahoma" w:eastAsia="Calibri" w:hAnsi="Tahoma" w:cs="Tahoma"/>
          <w:sz w:val="22"/>
          <w:szCs w:val="22"/>
          <w:lang w:eastAsia="en-US"/>
        </w:rPr>
        <w:t xml:space="preserve"> platný v interných systémoch školy pre evidenciu dochádzky či stravovania</w:t>
      </w:r>
      <w:bookmarkStart w:id="0" w:name="_GoBack"/>
      <w:bookmarkEnd w:id="0"/>
    </w:p>
    <w:p w14:paraId="20AFD808" w14:textId="5BFE5775" w:rsidR="00486DD3" w:rsidRDefault="00A75488" w:rsidP="00C5583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ešte pred začiatkom školského roka, prípadne prvý školský deň. Preto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>je potrebné, aby ste</w:t>
      </w:r>
      <w:r w:rsidR="00C276F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najneskôr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do </w:t>
      </w:r>
      <w:r w:rsidR="00C5583C">
        <w:rPr>
          <w:rFonts w:ascii="Tahoma" w:eastAsia="Calibri" w:hAnsi="Tahoma" w:cs="Tahoma"/>
          <w:sz w:val="22"/>
          <w:szCs w:val="22"/>
          <w:lang w:eastAsia="en-US"/>
        </w:rPr>
        <w:t>20</w:t>
      </w:r>
      <w:r w:rsidR="00F6159E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C5583C">
        <w:rPr>
          <w:rFonts w:ascii="Tahoma" w:eastAsia="Calibri" w:hAnsi="Tahoma" w:cs="Tahoma"/>
          <w:sz w:val="22"/>
          <w:szCs w:val="22"/>
          <w:lang w:eastAsia="en-US"/>
        </w:rPr>
        <w:t>8</w:t>
      </w:r>
      <w:r w:rsidR="003868FD">
        <w:rPr>
          <w:rFonts w:ascii="Tahoma" w:eastAsia="Calibri" w:hAnsi="Tahoma" w:cs="Tahoma"/>
          <w:sz w:val="22"/>
          <w:szCs w:val="22"/>
          <w:lang w:eastAsia="en-US"/>
        </w:rPr>
        <w:t>.2020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208347B3" w14:textId="77777777" w:rsidR="00486DD3" w:rsidRPr="00486DD3" w:rsidRDefault="00486DD3" w:rsidP="00C5583C">
      <w:pPr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F7655F6" w14:textId="1153A758" w:rsidR="00486DD3" w:rsidRDefault="00486DD3" w:rsidP="00C5583C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vyplnili a podpísali </w:t>
      </w:r>
      <w:r w:rsidR="00F60B6E">
        <w:rPr>
          <w:rFonts w:ascii="Tahoma" w:eastAsia="Calibri" w:hAnsi="Tahoma" w:cs="Tahoma"/>
          <w:sz w:val="22"/>
          <w:szCs w:val="22"/>
          <w:lang w:eastAsia="en-US"/>
        </w:rPr>
        <w:t xml:space="preserve">Prihlášku za člena – evidenčný list 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>(je potrebné podpísať obe strany)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 odovzdali ich na škole</w:t>
      </w:r>
    </w:p>
    <w:p w14:paraId="36A191BF" w14:textId="77777777" w:rsidR="00C276FB" w:rsidRDefault="00C276FB" w:rsidP="00C5583C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52DD1B" w14:textId="5AA3CF09" w:rsidR="00C276FB" w:rsidRDefault="00C276FB" w:rsidP="00C5583C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spolu s odovzdaním </w:t>
      </w:r>
      <w:r w:rsidR="00F60B6E">
        <w:rPr>
          <w:rFonts w:ascii="Tahoma" w:eastAsia="Calibri" w:hAnsi="Tahoma" w:cs="Tahoma"/>
          <w:sz w:val="22"/>
          <w:szCs w:val="22"/>
          <w:lang w:eastAsia="en-US"/>
        </w:rPr>
        <w:t xml:space="preserve">Prihlášky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</w:t>
      </w:r>
      <w:r w:rsidRPr="00C276FB">
        <w:rPr>
          <w:rFonts w:ascii="Tahoma" w:eastAsia="Calibri" w:hAnsi="Tahoma" w:cs="Tahoma"/>
          <w:b/>
          <w:sz w:val="22"/>
          <w:szCs w:val="22"/>
          <w:lang w:eastAsia="en-US"/>
        </w:rPr>
        <w:t>20,- EUR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>; Táto suma zahŕňa poplatok za licenciu ISIC/EURO&lt;26 a poplatok za výrobu čipového preukazu a za jeho použitie u dopravco</w:t>
      </w:r>
      <w:r>
        <w:rPr>
          <w:rFonts w:ascii="Tahoma" w:eastAsia="Calibri" w:hAnsi="Tahoma" w:cs="Tahoma"/>
          <w:sz w:val="22"/>
          <w:szCs w:val="22"/>
          <w:lang w:eastAsia="en-US"/>
        </w:rPr>
        <w:t>v na školský rok 20</w:t>
      </w:r>
      <w:r w:rsidR="00F60B6E">
        <w:rPr>
          <w:rFonts w:ascii="Tahoma" w:eastAsia="Calibri" w:hAnsi="Tahoma" w:cs="Tahoma"/>
          <w:sz w:val="22"/>
          <w:szCs w:val="22"/>
          <w:lang w:eastAsia="en-US"/>
        </w:rPr>
        <w:t>20</w:t>
      </w:r>
      <w:r>
        <w:rPr>
          <w:rFonts w:ascii="Tahoma" w:eastAsia="Calibri" w:hAnsi="Tahoma" w:cs="Tahoma"/>
          <w:sz w:val="22"/>
          <w:szCs w:val="22"/>
          <w:lang w:eastAsia="en-US"/>
        </w:rPr>
        <w:t>/202</w:t>
      </w:r>
      <w:r w:rsidR="00F60B6E">
        <w:rPr>
          <w:rFonts w:ascii="Tahoma" w:eastAsia="Calibri" w:hAnsi="Tahoma" w:cs="Tahoma"/>
          <w:sz w:val="22"/>
          <w:szCs w:val="22"/>
          <w:lang w:eastAsia="en-US"/>
        </w:rPr>
        <w:t>1</w:t>
      </w:r>
    </w:p>
    <w:p w14:paraId="49522C3A" w14:textId="77777777" w:rsidR="00C276FB" w:rsidRPr="00C276FB" w:rsidRDefault="00C276FB" w:rsidP="00C5583C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9CC6C13" w14:textId="3EF44FFC" w:rsidR="00486DD3" w:rsidRDefault="00486DD3" w:rsidP="00C5583C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pri jeho prevzatí</w:t>
      </w:r>
    </w:p>
    <w:p w14:paraId="425AE719" w14:textId="77777777" w:rsidR="00486DD3" w:rsidRDefault="00486DD3" w:rsidP="00C5583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FE93C86" w14:textId="514E54AF" w:rsidR="00486DD3" w:rsidRDefault="00486DD3" w:rsidP="005915A4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Preukaz si budete môcť prevziať </w:t>
      </w:r>
      <w:r w:rsidR="00DA6F56">
        <w:rPr>
          <w:rFonts w:ascii="Tahoma" w:eastAsia="Calibri" w:hAnsi="Tahoma" w:cs="Tahoma"/>
          <w:sz w:val="22"/>
          <w:szCs w:val="22"/>
          <w:lang w:eastAsia="en-US"/>
        </w:rPr>
        <w:t>na sekretariáte školy</w:t>
      </w:r>
      <w:r w:rsidR="00F6159E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7BA8990" w14:textId="4A3C498E" w:rsidR="00114AB2" w:rsidRDefault="00114AB2" w:rsidP="00114AB2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05DEAA53" w14:textId="4A38EE8B" w:rsidR="00114AB2" w:rsidRDefault="00114AB2" w:rsidP="00C5583C">
      <w:pPr>
        <w:rPr>
          <w:rFonts w:ascii="Tahoma" w:eastAsia="Calibri" w:hAnsi="Tahoma" w:cs="Tahoma"/>
          <w:sz w:val="22"/>
          <w:szCs w:val="22"/>
          <w:lang w:eastAsia="en-US"/>
        </w:rPr>
      </w:pPr>
      <w:r w:rsidRPr="00652D0B">
        <w:rPr>
          <w:rFonts w:ascii="Tahoma" w:hAnsi="Tahoma" w:cs="Tahoma"/>
          <w:sz w:val="22"/>
          <w:szCs w:val="22"/>
        </w:rPr>
        <w:t xml:space="preserve">Preukaz dostanete pripravený na okamžité použitie vo všetkých jeho funkciách. Až v ďalších rokoch sa </w:t>
      </w:r>
      <w:r w:rsidRPr="00652D0B">
        <w:rPr>
          <w:rFonts w:ascii="Tahoma" w:eastAsia="Calibri" w:hAnsi="Tahoma" w:cs="Tahoma"/>
          <w:sz w:val="22"/>
          <w:szCs w:val="22"/>
          <w:lang w:eastAsia="en-US"/>
        </w:rPr>
        <w:t xml:space="preserve">platnosť preukazu predlžuje známkou 10 € (na využívanie ISIC zliav) a </w:t>
      </w:r>
      <w:proofErr w:type="spellStart"/>
      <w:r w:rsidRPr="00652D0B"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 w:rsidRPr="00652D0B">
        <w:rPr>
          <w:rFonts w:ascii="Tahoma" w:eastAsia="Calibri" w:hAnsi="Tahoma" w:cs="Tahoma"/>
          <w:sz w:val="22"/>
          <w:szCs w:val="22"/>
          <w:lang w:eastAsia="en-US"/>
        </w:rPr>
        <w:t>-kou 3 € (pre platnosť čipu na použitie v doprave).</w:t>
      </w:r>
    </w:p>
    <w:p w14:paraId="1C313F54" w14:textId="77777777" w:rsidR="00DC0497" w:rsidRDefault="00DC0497" w:rsidP="00C5583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3B98A85" w14:textId="73E553F5" w:rsidR="0020525E" w:rsidRDefault="00F60B6E" w:rsidP="00C5583C">
      <w:pPr>
        <w:jc w:val="both"/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Využívajte Vy a Vaše deti 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výhody medzinárodného preukazu ISIC tak, ako to robia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držitelia preukazov a ich rodičia </w:t>
      </w:r>
      <w:r w:rsidR="0069368B">
        <w:rPr>
          <w:rFonts w:ascii="Tahoma" w:eastAsia="Calibri" w:hAnsi="Tahoma" w:cs="Tahoma"/>
          <w:sz w:val="22"/>
          <w:szCs w:val="22"/>
          <w:lang w:eastAsia="en-US"/>
        </w:rPr>
        <w:t>na</w:t>
      </w:r>
      <w:r w:rsidR="000021FD">
        <w:rPr>
          <w:rFonts w:ascii="Tahoma" w:eastAsia="Calibri" w:hAnsi="Tahoma" w:cs="Tahoma"/>
          <w:sz w:val="22"/>
          <w:szCs w:val="22"/>
          <w:lang w:eastAsia="en-US"/>
        </w:rPr>
        <w:t xml:space="preserve"> celom svete.</w:t>
      </w:r>
    </w:p>
    <w:p w14:paraId="50336256" w14:textId="35B08634" w:rsidR="00220C5F" w:rsidRDefault="00220C5F" w:rsidP="00C5583C">
      <w:pPr>
        <w:jc w:val="both"/>
      </w:pPr>
    </w:p>
    <w:p w14:paraId="50194E88" w14:textId="77777777" w:rsidR="001D6BD6" w:rsidRDefault="001D6BD6" w:rsidP="00C5583C">
      <w:pPr>
        <w:jc w:val="both"/>
      </w:pPr>
    </w:p>
    <w:p w14:paraId="4EB8C94E" w14:textId="78A6830A" w:rsidR="00220C5F" w:rsidRDefault="00220C5F" w:rsidP="00C558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</w:t>
      </w:r>
      <w:r w:rsidR="00E16429">
        <w:rPr>
          <w:rFonts w:ascii="Tahoma" w:hAnsi="Tahoma" w:cs="Tahoma"/>
          <w:sz w:val="22"/>
          <w:szCs w:val="22"/>
        </w:rPr>
        <w:t xml:space="preserve">          </w:t>
      </w:r>
    </w:p>
    <w:p w14:paraId="5F898181" w14:textId="02E1940C" w:rsidR="00220C5F" w:rsidRPr="00220C5F" w:rsidRDefault="00220C5F" w:rsidP="00C5583C">
      <w:pPr>
        <w:tabs>
          <w:tab w:val="left" w:pos="6435"/>
        </w:tabs>
        <w:jc w:val="both"/>
        <w:rPr>
          <w:rFonts w:ascii="Tahoma" w:hAnsi="Tahoma" w:cs="Tahoma"/>
          <w:sz w:val="22"/>
          <w:szCs w:val="22"/>
        </w:rPr>
      </w:pPr>
    </w:p>
    <w:sectPr w:rsidR="00220C5F" w:rsidRPr="00220C5F" w:rsidSect="003C2F9B">
      <w:headerReference w:type="default" r:id="rId16"/>
      <w:footerReference w:type="default" r:id="rId17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5151" w14:textId="77777777" w:rsidR="002B74D8" w:rsidRDefault="002B74D8">
      <w:r>
        <w:separator/>
      </w:r>
    </w:p>
  </w:endnote>
  <w:endnote w:type="continuationSeparator" w:id="0">
    <w:p w14:paraId="663673E5" w14:textId="77777777" w:rsidR="002B74D8" w:rsidRDefault="002B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7880" w14:textId="29BDB8B2" w:rsidR="000E4464" w:rsidRDefault="00D65FCF">
    <w:pPr>
      <w:pStyle w:val="Pt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B49CD8" wp14:editId="6E634387">
          <wp:simplePos x="0" y="0"/>
          <wp:positionH relativeFrom="margin">
            <wp:align>right</wp:align>
          </wp:positionH>
          <wp:positionV relativeFrom="paragraph">
            <wp:posOffset>-533400</wp:posOffset>
          </wp:positionV>
          <wp:extent cx="2655570" cy="233680"/>
          <wp:effectExtent l="0" t="0" r="0" b="0"/>
          <wp:wrapSquare wrapText="bothSides"/>
          <wp:docPr id="3" name="Obrázok 17" descr="TransData_CMYK_horizontal_color_positi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TransData_CMYK_horizontal_color_positiv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68BC">
      <w:rPr>
        <w:noProof/>
      </w:rPr>
      <w:drawing>
        <wp:anchor distT="0" distB="0" distL="114300" distR="114300" simplePos="0" relativeHeight="251665408" behindDoc="0" locked="0" layoutInCell="1" allowOverlap="1" wp14:anchorId="0C361CCD" wp14:editId="5573C25C">
          <wp:simplePos x="0" y="0"/>
          <wp:positionH relativeFrom="margin">
            <wp:align>left</wp:align>
          </wp:positionH>
          <wp:positionV relativeFrom="paragraph">
            <wp:posOffset>-622935</wp:posOffset>
          </wp:positionV>
          <wp:extent cx="1312545" cy="381000"/>
          <wp:effectExtent l="0" t="0" r="0" b="0"/>
          <wp:wrapSquare wrapText="bothSides"/>
          <wp:docPr id="5" name="Obrázok 5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20560" w14:textId="77777777" w:rsidR="002B74D8" w:rsidRDefault="002B74D8">
      <w:r>
        <w:separator/>
      </w:r>
    </w:p>
  </w:footnote>
  <w:footnote w:type="continuationSeparator" w:id="0">
    <w:p w14:paraId="1A80671E" w14:textId="77777777" w:rsidR="002B74D8" w:rsidRDefault="002B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05F0F839" w:rsidR="000E4464" w:rsidRDefault="00D75B0E" w:rsidP="000E4464">
    <w:pPr>
      <w:pStyle w:val="Hlavika"/>
      <w:tabs>
        <w:tab w:val="clear" w:pos="4536"/>
        <w:tab w:val="clear" w:pos="9072"/>
        <w:tab w:val="right" w:pos="8892"/>
      </w:tabs>
    </w:pP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6D4C7CA5" wp14:editId="1FE6E20D">
          <wp:simplePos x="0" y="0"/>
          <wp:positionH relativeFrom="column">
            <wp:posOffset>-556895</wp:posOffset>
          </wp:positionH>
          <wp:positionV relativeFrom="paragraph">
            <wp:posOffset>-254635</wp:posOffset>
          </wp:positionV>
          <wp:extent cx="662400" cy="680400"/>
          <wp:effectExtent l="0" t="0" r="4445" b="5715"/>
          <wp:wrapTight wrapText="bothSides">
            <wp:wrapPolygon edited="0">
              <wp:start x="6213" y="0"/>
              <wp:lineTo x="2485" y="4235"/>
              <wp:lineTo x="0" y="7866"/>
              <wp:lineTo x="0" y="13311"/>
              <wp:lineTo x="4349" y="19966"/>
              <wp:lineTo x="6213" y="21176"/>
              <wp:lineTo x="15532" y="21176"/>
              <wp:lineTo x="21124" y="16336"/>
              <wp:lineTo x="21124" y="4840"/>
              <wp:lineTo x="15532" y="0"/>
              <wp:lineTo x="6213" y="0"/>
            </wp:wrapPolygon>
          </wp:wrapTight>
          <wp:docPr id="6" name="Obrázok 6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rPr>
        <w:noProof/>
      </w:rPr>
      <w:drawing>
        <wp:anchor distT="0" distB="0" distL="114300" distR="114300" simplePos="0" relativeHeight="251661312" behindDoc="0" locked="0" layoutInCell="1" allowOverlap="1" wp14:anchorId="7E5E5B02" wp14:editId="0A364C37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16679"/>
    <w:rsid w:val="00041688"/>
    <w:rsid w:val="00070215"/>
    <w:rsid w:val="000714B4"/>
    <w:rsid w:val="000A2C05"/>
    <w:rsid w:val="000B762C"/>
    <w:rsid w:val="000B78F8"/>
    <w:rsid w:val="000D0DD1"/>
    <w:rsid w:val="000E310F"/>
    <w:rsid w:val="000E4464"/>
    <w:rsid w:val="000F1B8D"/>
    <w:rsid w:val="00114AB2"/>
    <w:rsid w:val="00117F86"/>
    <w:rsid w:val="00130A6A"/>
    <w:rsid w:val="00144460"/>
    <w:rsid w:val="001465DE"/>
    <w:rsid w:val="001517B2"/>
    <w:rsid w:val="00157026"/>
    <w:rsid w:val="0017415A"/>
    <w:rsid w:val="00184F4D"/>
    <w:rsid w:val="00186627"/>
    <w:rsid w:val="001878E3"/>
    <w:rsid w:val="001931BC"/>
    <w:rsid w:val="001B5704"/>
    <w:rsid w:val="001D2FFC"/>
    <w:rsid w:val="001D6BD6"/>
    <w:rsid w:val="001F1373"/>
    <w:rsid w:val="001F61E5"/>
    <w:rsid w:val="0020525E"/>
    <w:rsid w:val="00220C5F"/>
    <w:rsid w:val="00232ADE"/>
    <w:rsid w:val="00232E47"/>
    <w:rsid w:val="00237DDE"/>
    <w:rsid w:val="00253F0B"/>
    <w:rsid w:val="00261089"/>
    <w:rsid w:val="0026451F"/>
    <w:rsid w:val="00273718"/>
    <w:rsid w:val="00275CA8"/>
    <w:rsid w:val="00290766"/>
    <w:rsid w:val="002B47A3"/>
    <w:rsid w:val="002B74D8"/>
    <w:rsid w:val="002C4D94"/>
    <w:rsid w:val="002F7F9D"/>
    <w:rsid w:val="003008A8"/>
    <w:rsid w:val="003073E8"/>
    <w:rsid w:val="0031275A"/>
    <w:rsid w:val="003428EF"/>
    <w:rsid w:val="00350D39"/>
    <w:rsid w:val="003527B1"/>
    <w:rsid w:val="00356D57"/>
    <w:rsid w:val="00362F87"/>
    <w:rsid w:val="00366AE0"/>
    <w:rsid w:val="003702E7"/>
    <w:rsid w:val="00372620"/>
    <w:rsid w:val="00381B65"/>
    <w:rsid w:val="003868FD"/>
    <w:rsid w:val="003A77FA"/>
    <w:rsid w:val="003C2F9B"/>
    <w:rsid w:val="003C3880"/>
    <w:rsid w:val="003D0FD1"/>
    <w:rsid w:val="003D26F6"/>
    <w:rsid w:val="003E522A"/>
    <w:rsid w:val="003F2067"/>
    <w:rsid w:val="003F3F6C"/>
    <w:rsid w:val="003F664F"/>
    <w:rsid w:val="004015E4"/>
    <w:rsid w:val="00406CEA"/>
    <w:rsid w:val="00422D72"/>
    <w:rsid w:val="004241E1"/>
    <w:rsid w:val="004276E1"/>
    <w:rsid w:val="0044296A"/>
    <w:rsid w:val="0048273B"/>
    <w:rsid w:val="00486DD3"/>
    <w:rsid w:val="00490D0C"/>
    <w:rsid w:val="00497573"/>
    <w:rsid w:val="004A083C"/>
    <w:rsid w:val="004A1941"/>
    <w:rsid w:val="004A224D"/>
    <w:rsid w:val="004A40DD"/>
    <w:rsid w:val="004B4D1A"/>
    <w:rsid w:val="004B56AA"/>
    <w:rsid w:val="004C021A"/>
    <w:rsid w:val="004C5917"/>
    <w:rsid w:val="004E0FDE"/>
    <w:rsid w:val="004E26FD"/>
    <w:rsid w:val="004F51AE"/>
    <w:rsid w:val="005046DB"/>
    <w:rsid w:val="0052094F"/>
    <w:rsid w:val="00524FF4"/>
    <w:rsid w:val="00530AB9"/>
    <w:rsid w:val="00533A2E"/>
    <w:rsid w:val="005403EB"/>
    <w:rsid w:val="00557FF8"/>
    <w:rsid w:val="005915A4"/>
    <w:rsid w:val="00594DF5"/>
    <w:rsid w:val="005A1F71"/>
    <w:rsid w:val="005B1817"/>
    <w:rsid w:val="005C7A2B"/>
    <w:rsid w:val="005E3287"/>
    <w:rsid w:val="006259E6"/>
    <w:rsid w:val="00626EE4"/>
    <w:rsid w:val="00634626"/>
    <w:rsid w:val="00655124"/>
    <w:rsid w:val="00663B8E"/>
    <w:rsid w:val="006843EE"/>
    <w:rsid w:val="0069368B"/>
    <w:rsid w:val="006941E0"/>
    <w:rsid w:val="006A3D9C"/>
    <w:rsid w:val="006B3B9E"/>
    <w:rsid w:val="006B59BD"/>
    <w:rsid w:val="006D0B67"/>
    <w:rsid w:val="006D51ED"/>
    <w:rsid w:val="006E5CA4"/>
    <w:rsid w:val="00721A66"/>
    <w:rsid w:val="007329ED"/>
    <w:rsid w:val="00740A0A"/>
    <w:rsid w:val="00741A9A"/>
    <w:rsid w:val="00746CDC"/>
    <w:rsid w:val="00770D83"/>
    <w:rsid w:val="00773D9F"/>
    <w:rsid w:val="00777D22"/>
    <w:rsid w:val="00781F3B"/>
    <w:rsid w:val="007847F6"/>
    <w:rsid w:val="00787CD1"/>
    <w:rsid w:val="007916D8"/>
    <w:rsid w:val="007B5D54"/>
    <w:rsid w:val="007E70D2"/>
    <w:rsid w:val="007F0FFE"/>
    <w:rsid w:val="00815AE8"/>
    <w:rsid w:val="00824401"/>
    <w:rsid w:val="00825535"/>
    <w:rsid w:val="00825B36"/>
    <w:rsid w:val="008443A9"/>
    <w:rsid w:val="00846423"/>
    <w:rsid w:val="00846662"/>
    <w:rsid w:val="00853FBC"/>
    <w:rsid w:val="00863978"/>
    <w:rsid w:val="00885C26"/>
    <w:rsid w:val="008D3D71"/>
    <w:rsid w:val="008E0924"/>
    <w:rsid w:val="00905101"/>
    <w:rsid w:val="009153ED"/>
    <w:rsid w:val="00917AE1"/>
    <w:rsid w:val="00917EFB"/>
    <w:rsid w:val="0093235D"/>
    <w:rsid w:val="00940754"/>
    <w:rsid w:val="009475EA"/>
    <w:rsid w:val="00951486"/>
    <w:rsid w:val="009533EE"/>
    <w:rsid w:val="009558A5"/>
    <w:rsid w:val="009673CA"/>
    <w:rsid w:val="009748B9"/>
    <w:rsid w:val="00997ED3"/>
    <w:rsid w:val="009A6800"/>
    <w:rsid w:val="009A7100"/>
    <w:rsid w:val="009C0E18"/>
    <w:rsid w:val="009E76DA"/>
    <w:rsid w:val="009F0DE1"/>
    <w:rsid w:val="009F2F33"/>
    <w:rsid w:val="009F307C"/>
    <w:rsid w:val="00A16173"/>
    <w:rsid w:val="00A23A1A"/>
    <w:rsid w:val="00A355DF"/>
    <w:rsid w:val="00A376A0"/>
    <w:rsid w:val="00A4471E"/>
    <w:rsid w:val="00A5093F"/>
    <w:rsid w:val="00A66487"/>
    <w:rsid w:val="00A75488"/>
    <w:rsid w:val="00A84C9E"/>
    <w:rsid w:val="00A922F0"/>
    <w:rsid w:val="00A9345D"/>
    <w:rsid w:val="00A938A4"/>
    <w:rsid w:val="00AA2D3D"/>
    <w:rsid w:val="00AB581C"/>
    <w:rsid w:val="00AC08D6"/>
    <w:rsid w:val="00AC1261"/>
    <w:rsid w:val="00AC1CC4"/>
    <w:rsid w:val="00AD79D7"/>
    <w:rsid w:val="00AF68B9"/>
    <w:rsid w:val="00B03FC8"/>
    <w:rsid w:val="00B364EC"/>
    <w:rsid w:val="00B41B64"/>
    <w:rsid w:val="00B531D6"/>
    <w:rsid w:val="00B5534E"/>
    <w:rsid w:val="00B753D6"/>
    <w:rsid w:val="00B96040"/>
    <w:rsid w:val="00BA73A5"/>
    <w:rsid w:val="00BA7F34"/>
    <w:rsid w:val="00BD5985"/>
    <w:rsid w:val="00BD59FF"/>
    <w:rsid w:val="00BD6099"/>
    <w:rsid w:val="00BE0F12"/>
    <w:rsid w:val="00C05E36"/>
    <w:rsid w:val="00C060EE"/>
    <w:rsid w:val="00C13AC4"/>
    <w:rsid w:val="00C20507"/>
    <w:rsid w:val="00C215D9"/>
    <w:rsid w:val="00C24D18"/>
    <w:rsid w:val="00C276FB"/>
    <w:rsid w:val="00C344E0"/>
    <w:rsid w:val="00C46DB0"/>
    <w:rsid w:val="00C5583C"/>
    <w:rsid w:val="00C61131"/>
    <w:rsid w:val="00C81154"/>
    <w:rsid w:val="00C87A01"/>
    <w:rsid w:val="00CA142F"/>
    <w:rsid w:val="00CA4171"/>
    <w:rsid w:val="00CA4528"/>
    <w:rsid w:val="00CB5410"/>
    <w:rsid w:val="00CB5C50"/>
    <w:rsid w:val="00CD7428"/>
    <w:rsid w:val="00CE5C88"/>
    <w:rsid w:val="00CF1AF3"/>
    <w:rsid w:val="00CF447A"/>
    <w:rsid w:val="00D0197A"/>
    <w:rsid w:val="00D2651F"/>
    <w:rsid w:val="00D323E9"/>
    <w:rsid w:val="00D33525"/>
    <w:rsid w:val="00D377C0"/>
    <w:rsid w:val="00D37C9A"/>
    <w:rsid w:val="00D65FCF"/>
    <w:rsid w:val="00D66DBA"/>
    <w:rsid w:val="00D71C77"/>
    <w:rsid w:val="00D75B0E"/>
    <w:rsid w:val="00D7623B"/>
    <w:rsid w:val="00D808B2"/>
    <w:rsid w:val="00D90F20"/>
    <w:rsid w:val="00DA6F56"/>
    <w:rsid w:val="00DC0497"/>
    <w:rsid w:val="00DC1CC1"/>
    <w:rsid w:val="00DC3669"/>
    <w:rsid w:val="00DC561D"/>
    <w:rsid w:val="00DC6850"/>
    <w:rsid w:val="00DE21F4"/>
    <w:rsid w:val="00DF206A"/>
    <w:rsid w:val="00E0026D"/>
    <w:rsid w:val="00E010F7"/>
    <w:rsid w:val="00E05F61"/>
    <w:rsid w:val="00E16429"/>
    <w:rsid w:val="00E23825"/>
    <w:rsid w:val="00E531E8"/>
    <w:rsid w:val="00E534BB"/>
    <w:rsid w:val="00E65B1B"/>
    <w:rsid w:val="00E81C0B"/>
    <w:rsid w:val="00E97448"/>
    <w:rsid w:val="00EB2139"/>
    <w:rsid w:val="00EB2274"/>
    <w:rsid w:val="00EB3231"/>
    <w:rsid w:val="00EC20DB"/>
    <w:rsid w:val="00F12964"/>
    <w:rsid w:val="00F3016D"/>
    <w:rsid w:val="00F50CC5"/>
    <w:rsid w:val="00F60B6E"/>
    <w:rsid w:val="00F6159E"/>
    <w:rsid w:val="00F62E6B"/>
    <w:rsid w:val="00F64774"/>
    <w:rsid w:val="00F8442C"/>
    <w:rsid w:val="00F87529"/>
    <w:rsid w:val="00FA3B54"/>
    <w:rsid w:val="00FA6333"/>
    <w:rsid w:val="00FB1E89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pausal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ic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bian.s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sic.sk/poistenie-istot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04C7-6A8B-4996-9509-2FEFA7D68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95768-A4D6-4EA2-BF16-8BE3D9666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AE40C-6DFD-48D8-99B5-E1D431C6D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366AC-F491-465E-BE3F-BDC8A378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2476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Martina Bučáková</cp:lastModifiedBy>
  <cp:revision>4</cp:revision>
  <cp:lastPrinted>2020-02-05T11:34:00Z</cp:lastPrinted>
  <dcterms:created xsi:type="dcterms:W3CDTF">2020-06-09T06:31:00Z</dcterms:created>
  <dcterms:modified xsi:type="dcterms:W3CDTF">2020-06-09T06:36:00Z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