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B4" w:rsidRPr="007B6D33" w:rsidRDefault="007B6D33" w:rsidP="007C09B4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7B6D33">
        <w:rPr>
          <w:rFonts w:cs="Humanst521EU"/>
          <w:b/>
          <w:bCs/>
          <w:color w:val="000000"/>
          <w:szCs w:val="28"/>
          <w:lang w:val="pl-PL"/>
        </w:rPr>
        <w:t>R</w:t>
      </w:r>
      <w:r w:rsidR="003A5CAF">
        <w:rPr>
          <w:rFonts w:cs="Humanst521EU"/>
          <w:b/>
          <w:bCs/>
          <w:color w:val="000000"/>
          <w:szCs w:val="28"/>
          <w:lang w:val="pl-PL"/>
        </w:rPr>
        <w:t>ozkład</w:t>
      </w:r>
      <w:r w:rsidR="007C09B4" w:rsidRPr="007B6D33">
        <w:rPr>
          <w:rFonts w:cs="Humanst521EU"/>
          <w:b/>
          <w:bCs/>
          <w:color w:val="000000"/>
          <w:szCs w:val="28"/>
          <w:lang w:val="pl-PL"/>
        </w:rPr>
        <w:t xml:space="preserve"> materiału nauczania z biologii dla klasy 6 szkoły podstawowej </w:t>
      </w:r>
    </w:p>
    <w:p w:rsidR="007C09B4" w:rsidRPr="007B6D33" w:rsidRDefault="007C09B4" w:rsidP="007C09B4">
      <w:pPr>
        <w:contextualSpacing/>
        <w:rPr>
          <w:rFonts w:cs="Humanst521EU"/>
          <w:b/>
          <w:bCs/>
          <w:color w:val="000000"/>
          <w:szCs w:val="28"/>
          <w:lang w:val="pl-PL"/>
        </w:rPr>
      </w:pPr>
      <w:r w:rsidRPr="007B6D33">
        <w:rPr>
          <w:rFonts w:cs="Humanst521EU"/>
          <w:b/>
          <w:bCs/>
          <w:color w:val="000000"/>
          <w:szCs w:val="28"/>
          <w:lang w:val="pl-PL"/>
        </w:rPr>
        <w:t xml:space="preserve">oparta na </w:t>
      </w:r>
      <w:r w:rsidRPr="007B6D33">
        <w:rPr>
          <w:rFonts w:cs="Humanst521EU"/>
          <w:b/>
          <w:bCs/>
          <w:i/>
          <w:iCs/>
          <w:color w:val="000000"/>
          <w:szCs w:val="28"/>
          <w:lang w:val="pl-PL"/>
        </w:rPr>
        <w:t xml:space="preserve">Programie nauczania biologii – Puls życia </w:t>
      </w:r>
      <w:r w:rsidRPr="007B6D33">
        <w:rPr>
          <w:rFonts w:cs="Humanst521EU"/>
          <w:b/>
          <w:bCs/>
          <w:color w:val="000000"/>
          <w:szCs w:val="28"/>
          <w:lang w:val="pl-PL"/>
        </w:rPr>
        <w:t>autorstwa Anny Zdziennickiej</w:t>
      </w:r>
    </w:p>
    <w:p w:rsidR="007C09B4" w:rsidRPr="007B6D33" w:rsidRDefault="007C09B4" w:rsidP="007C09B4">
      <w:pPr>
        <w:contextualSpacing/>
        <w:rPr>
          <w:rFonts w:cs="Humanst521EU"/>
          <w:b/>
          <w:bCs/>
          <w:color w:val="000000"/>
          <w:szCs w:val="28"/>
          <w:lang w:val="pl-PL"/>
        </w:rPr>
      </w:pPr>
    </w:p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1621"/>
        <w:gridCol w:w="3213"/>
        <w:gridCol w:w="2728"/>
        <w:gridCol w:w="1471"/>
        <w:gridCol w:w="2946"/>
        <w:gridCol w:w="2251"/>
      </w:tblGrid>
      <w:tr w:rsidR="007C09B4" w:rsidTr="005342AF">
        <w:tc>
          <w:tcPr>
            <w:tcW w:w="1621" w:type="dxa"/>
          </w:tcPr>
          <w:p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Dział programu</w:t>
            </w:r>
          </w:p>
          <w:p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Treści nauczania</w:t>
            </w:r>
          </w:p>
          <w:p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Cele edukacyjne</w:t>
            </w:r>
          </w:p>
          <w:p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Zapis w nowej podstawie programowej</w:t>
            </w:r>
          </w:p>
          <w:p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Proponowane procedury</w:t>
            </w:r>
          </w:p>
          <w:p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osiągania celów</w:t>
            </w:r>
          </w:p>
        </w:tc>
        <w:tc>
          <w:tcPr>
            <w:tcW w:w="2251" w:type="dxa"/>
          </w:tcPr>
          <w:p w:rsidR="007C09B4" w:rsidRPr="00C56616" w:rsidRDefault="007C09B4" w:rsidP="005342AF">
            <w:pPr>
              <w:pStyle w:val="Pa20"/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  <w:r w:rsidRPr="00C56616">
              <w:rPr>
                <w:rFonts w:ascii="Calibri" w:hAnsi="Calibri" w:cs="Calibri"/>
                <w:b/>
                <w:bCs/>
                <w:color w:val="C45911" w:themeColor="accent2" w:themeShade="BF"/>
                <w:sz w:val="20"/>
                <w:szCs w:val="20"/>
              </w:rPr>
              <w:t>Proponowane środki dydaktyczne</w:t>
            </w:r>
          </w:p>
          <w:p w:rsidR="007C09B4" w:rsidRPr="00C56616" w:rsidRDefault="007C09B4" w:rsidP="005342AF">
            <w:pPr>
              <w:jc w:val="center"/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</w:pPr>
          </w:p>
        </w:tc>
      </w:tr>
      <w:tr w:rsidR="007C09B4" w:rsidRPr="003A5CAF" w:rsidTr="005342AF">
        <w:tc>
          <w:tcPr>
            <w:tcW w:w="1621" w:type="dxa"/>
            <w:vMerge w:val="restart"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C09B4" w:rsidRPr="00E8436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sz w:val="20"/>
                <w:szCs w:val="20"/>
              </w:rPr>
              <w:t>I. Świat zwierząt</w:t>
            </w: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W królestwie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wspólne cechy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poziomy organizacji ciała zwierząt: komórka, tkanki, narządy, układy narządów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grupy systematyczne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grup zwierząt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ustalenie wspólnych cech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stopniowego komplikowania się poziomów organizacji ciała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przypomnienie wiadomości z przyrody o grupach systematycznych w obrębie królestwa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prezentowanie cech charakterystycznych dla wskazanych grup zwierząt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II.7.1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burza mózgów na temat wspólnych cech zwierząt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gra dydaktyczna </w:t>
            </w:r>
            <w:r w:rsidRPr="00E84365">
              <w:rPr>
                <w:rFonts w:ascii="Calibri" w:hAnsi="Calibri" w:cs="Calibri"/>
                <w:i/>
                <w:iCs/>
                <w:sz w:val="20"/>
                <w:szCs w:val="20"/>
              </w:rPr>
              <w:t>Od komórki do organizmu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informacji w różnych źródłach na temat danej grupy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przygotowanie wystąpienia na wskazany temat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ilustracje różnych gatunków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tablica interaktywna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atlasy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albumowe wydania książek, w których przedstawiono poszczególne grupy zwierząt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bookmarkStart w:id="0" w:name="_GoBack"/>
        <w:bookmarkEnd w:id="0"/>
      </w:tr>
      <w:tr w:rsidR="007C09B4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Tkanka nabłonkowa, mięśniowa i nerwowa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rodzaje tkanek zwierzęcych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budowa i funkcje tkanki nabłonkowej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budowa i sposób pracy tkanki mięśniowej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elementy budowy i funkcje komórek nerwowych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związku między budową tkanek zwierzęcych a pełnionymi przez nie funkcjami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określanie miejsca występowania omawianych tkanek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budowy i sposobu pracy tkanki mięśniowej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budowy i funkcji komórek nerwowych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ćwiczenie umiejętności poprawnego mikroskopowania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ćwiczenie umiejętności rysowania obrazu spod </w:t>
            </w: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t>mikroskopu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II.7.1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wskazywanie miejsca występowania omawianych tkanek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obserwacje mikroskopowe tkanek zwierzęcych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rysowanie tkanek zwierzęcych zaobserwowanych pod mikroskopem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schematów przedstawiających budowę poszczególnych tkanek zwierzęcych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sprzęt do mikroskopowania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preparaty trwałe tkanek zwierzęcych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ilustracje przedstawiające występowanie omawianych tkanek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3. Tkanka łączna</w:t>
            </w:r>
          </w:p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rodzaje i miejsca występowania tkanki łącznej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funkcje tkanki kostnej, chrzęstnej i tłuszczowej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poszczególnych tkanek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krew, jej składniki i ich znaczenie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budowy różnych rodzajów tkanki łącznej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miejsc występowania omawianych tkanek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doskonalenie umiejętności poprawnego mikroskopowania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II.7.1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obserwacje mikroskopowe różnych rodzajów tkanki łącznej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mapa mentalna – związek między budową poszczególnych tkanek zwierzęcych a pełnionymi przez nie funkcjami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sprzęt do mikroskopowania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preparaty trwałe tkanek łącznych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tablica interaktywna lub płyta multimedialna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4. Podsumowanie wiadomości 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5. Sprawdzenie wiadomości 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 w:val="restart"/>
          </w:tcPr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 w:rsidRPr="007B6D33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II. Od parzydełkowców do pierścienic</w:t>
            </w: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6. Parzydełkowce – najprostsze zwierzęta tkankowe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życia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budowa morfologiczna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wspólne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parzydełkowców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miejsc występowania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poznanie charakterystycznych cech budowy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różnic w budowie polipa i meduzy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parzydełkowców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II.7.2,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makroskopowa obserwacja wybranego przedstawiciela parzydełkowców, np. stułbi płowej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schematów przedstawiających budowę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naturalnych okazów szkieletów koralowców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dyskusja nad znaczeniem parzydełkowców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stułbi płowej w hodowli lub na filmie edukacyjnym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materiały edukacyjne Narodowego Muzeum Morskiego w Gdańsku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foliogramy i plansze przedstawiające budowę parzydełkowców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szkielety koralowców</w:t>
            </w: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7. Płazińce – zwierzęta, które mają płaskie ciało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życia płazińców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płazińców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przystosowania tasiemców do pasożytniczego trybu życia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drogi zarażenia płazińcami </w:t>
            </w: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t>pasożytniczymi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sposoby zapobiegania zarażeniu się tasiemcem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płazińców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środowiska życia płazińców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poznanie budowy morfologicznej i czynności życiowych płazińców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związku między budową płazińców a trybem ich życia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dróg zarażenia się chorobami wywoływanymi przez płazińce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płazińców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II.7.3, 8</w:t>
            </w:r>
          </w:p>
          <w:p w:rsidR="007C09B4" w:rsidRPr="00E84365" w:rsidRDefault="007C09B4" w:rsidP="005342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różnych przedstawicieli płazińców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czynności życiowych płazińców – żywy okaz lub na filmie edukacyjnym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informacji na temat chorób wywoływanych przez płazińce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preparaty mokre, np. tasiemca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żywego okazu wypławka lub na filmie przyrodniczym,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różne źródła informacji na temat płazińców </w:t>
            </w:r>
            <w:r w:rsidRPr="00E84365">
              <w:rPr>
                <w:rFonts w:ascii="Calibri" w:hAnsi="Calibri" w:cs="Calibri"/>
                <w:sz w:val="20"/>
                <w:szCs w:val="20"/>
              </w:rPr>
              <w:lastRenderedPageBreak/>
              <w:t>(encyklopedia zdrowia, słowniki, internet)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materiały edukacyjne oświaty zdrowotnej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8. Nicienie – zwierzęta, które mają nitkowate ciało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i tryb życia nicieni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nicieni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budowa zewnętrzna nicieni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choroby wywoływane przez nicienie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drogi zarażenia nicieniami pasożytniczymi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profilaktyka chorób wywoływanych przez nicienie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przegląd nicieni i ich znaczenie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poznawanie środowiska i trybu życia nicieni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cech charakterystycznych budowy nicieni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obserwowanie czynności życiowych nicieni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poznanie dróg zarażenia się chorobami wywoływanymi przez nicienie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profilaktyki chorób wywoływanych przez nicienie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znaczenia nicieni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II.7.4,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analiza budowy zewnętrznej nicieni – w hodowli lub na filmie edukacyjnym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czynności życiowych nicieni – w hodowli lub na filmie edukacyjnym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dyskusja na temat „choroby brudnych rąk”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informacji na temat znaczenia profilaktyki zakażeń chorobami wywoływanymi przez nicienie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rozmowa dydaktyczna na temat znaczenia nicieni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hodowle nicieni, np. węgorka octowego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foliogramy multimedialne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cyfrowe zasoby internetowe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encyklopedia zdrowia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materiały edukacyjne oświaty zdrowotnej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9. Pierścienice – zwierzęta, które mają segmentowane ciało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życia pierścienic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budowy zewnętrznej pierścienic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przegląd pierścienic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wspólne pierścienic oraz ich zróżnicowanie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pierścienic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poznawanie środowisk życia pierścienic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prezentowanie cech wspólnych i różnic między pierścienicami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budowy i czynności życiowych pierścienic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pierścienic wśród innych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pierścienic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II.7.5,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zakładanie i prowadzenie hodowli dżdżownic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budowy, czynności życiowych oraz wpływu dżdżownic na strukturę gleby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pierścienic wśród innych zwierząt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informacji o pierścienicach w różnych źródłach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mapa mentalna na temat znaczenia pierścienic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sprzęt do założenia hodowli dżdżownic: szklane naczynie, różne rodzaje gleby, suche liście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lupy do obserwacji szczecinek i otworu gębowego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sprzęt do prowadzenia obserwacji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filmy przyrodnicze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9" w:type="dxa"/>
            <w:gridSpan w:val="5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10. Podsumowanie wiadomości 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11. Sprawdzenie wiadomości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RPr="003A5CAF" w:rsidTr="005342AF">
        <w:tc>
          <w:tcPr>
            <w:tcW w:w="1621" w:type="dxa"/>
            <w:vMerge w:val="restart"/>
          </w:tcPr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7C09B4" w:rsidRPr="00E84365" w:rsidRDefault="007C09B4" w:rsidP="005342AF">
            <w:pPr>
              <w:pStyle w:val="Pa20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III. Stawonogi i mięczaki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12. Cechy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zróżnicowanie środowisk występowania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zróżnicowanie budowy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podstawa podziału stawonogów na skorupiaki, owady i pajęczaki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adaptacyjne stawonogów, umożliwiające im opanowanie różnych środowisk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różnorodności środowisk życia stawonogów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jedności i różnorodności budowy oraz czynności życiowych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cech adaptacyjnych stawonogów, umożliwiającychim opanowanie różnych środowisk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II.7.6,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żywych okazów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schematów przedstawiających budowę ciała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budowy szkieletów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praca w grupach – przygotowanie plakatu lub portfolio na temat jedności i różnorodności w świecie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zajęcia terenowe połączone z obserwacją żywych okazów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stawonogów przy pomocy atlasów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żywe okazy stawonogów, np. muchy, pająka, motyla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preparaty mokre, np. raka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gabloty z okazami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szkielety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foliogramy i plansze przedstawiające budowę ciała stawonogów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klucze do oznaczania i rozpoznawania stawonogów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13. Skorupiaki – stawonogi, które mają twardy pancerz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środowisko życia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zewnętrznej wybranych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wybrane czynności życiowe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skorupiaków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środowiska życia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budowy zewnętrznej wybranych przedstawicieli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scharakteryzowanie wybranych czynności życiowych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znaczenia skorupiaków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II.7.6,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żywych przedstawicieli skorupiaków w naturze lub na filmie edukacyjnym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ćwiczenia w rozpoznawaniu skorupiaków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dyskusja nad znaczeniem skorupiaków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suche lub mokre preparaty zwierząt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szkielety pąkli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zdjęcia skorupiaków pochodzące z różnych źródeł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tablica lub płyta multimedialna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14. Owady – stawonogi zdolne do lotu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miejsce występowania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zróżnicowany tryb życia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wybranych gatunków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sposoby odżywiania się owadów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przystosowania owadów do pobierania pokarmu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przystosowania owadów do życia w różnych środowiskach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owadów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środowisk życia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poznanie zróżnicowanego trybu życia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w budowie morfologicznej cech adaptacyjnych do różnych warunków środowiska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zróżnicowania budowy aparatów gębowych u różnego rodzaju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obserwowanie przedstawicieli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pospolitych owadów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owadów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II.7.6,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czynności życiowych owadów – żywe okazy lub na filmie edukacyjnym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rozpoznawaniegatunków owadów na podstawie atlasów i kluczy pospolitych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cech adaptacyjnych owadów na podstawie filmów przyrodniczych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w różnych źródłach informacji dotyczących znaczenia owadów – także na temat form pasożytniczych i szkodników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debata na temat znaczenia owadów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gabloty z okazami owadów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materiały ilustracyjne z różnych źródeł: zasoby internetowe, atlasy, klucze do oznaczania owadów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15. Pajęczaki – stawonogi, które mają cztery pary odnóży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miejsce występowania pajęczaków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tryb życia różnych pajęczaków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cechy charakterystyczne budowy wybranych przedstawicieli pajęczaków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pajęczaków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wskazanie środowisk występowania pajęczaków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charakterystycznych cech budowy pajęczaków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różnych trybów życia pajęczaków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cech budowy pajęczaków na podstawie wybranych przedstawicieli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analizowanie sposobów odżywiania pajęczaków na przykładzie wybranych przedstawicieli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pajęczaków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II.7.6,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wyszukiwanie pajęczaków w najbliższym otoczeniu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obserwacja czynności życiowych pajęczaków – żywych okazów lub na filmach edukacyjnych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rozpoznawanie pajęczaków wśród innych stawonogów, klasyfikowanie ich na podstawie cech morfologicznych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podręcznik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cyfrowe zasoby internetowe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atlasy, klucze do oznaczania stawonogów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16. Mięczaki – zwierzęta, które mają muszlę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miejsce występowania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tryb życia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wygląd zewnętrzny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wspólne cechy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różnice w budowie ślimaków, małży i głowonogów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znaczenie mięczaków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poznawanie środowisk życia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opisanie budowy zewnętrznej ślimaków, małży i głowonogów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wykazanie różnicy w budowie poszczególnych grup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 omówienie znaczenia mięczaków w przyrodzie 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color w:val="000000"/>
                <w:sz w:val="20"/>
                <w:szCs w:val="20"/>
              </w:rPr>
              <w:t>II.7.7, 8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obserwacja mięczaków – żywe okazy lub na filmach edukacyjnych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analizowanie budowy ciała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obserwacja budowy szkieletów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praca w grupach – podobieństwa i różnice w budowie oraz czynnościach życiowych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zestawianie tabelaryczne cech morfologicznych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rozpoznawanie mięczaków na podstawie klucza zawartego podręczniku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 xml:space="preserve">podręcznik 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okazy naturalne lub preparaty mokre mięczaków, np. szczeżui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okazy naturalne muszli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foliogramy i plansze przedstawiające budowę ciała mięczaków</w:t>
            </w:r>
          </w:p>
          <w:p w:rsidR="007C09B4" w:rsidRPr="00E8436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84365">
              <w:rPr>
                <w:rFonts w:ascii="Calibri" w:hAnsi="Calibri" w:cs="Calibri"/>
                <w:sz w:val="20"/>
                <w:szCs w:val="20"/>
              </w:rPr>
              <w:t>tablica lub płyta multimedialna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17. Podsumowanie wiadomości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E8436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18. Sprawdzenie wiadomości</w:t>
            </w:r>
          </w:p>
          <w:p w:rsidR="007C09B4" w:rsidRPr="00E8436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RPr="003A5CAF" w:rsidTr="005342AF">
        <w:tc>
          <w:tcPr>
            <w:tcW w:w="1621" w:type="dxa"/>
            <w:vMerge w:val="restart"/>
          </w:tcPr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Pr="00297FFB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sz w:val="20"/>
                <w:szCs w:val="20"/>
              </w:rPr>
              <w:t>IV. Kręgowce zmiennocieplne</w:t>
            </w:r>
          </w:p>
        </w:tc>
        <w:tc>
          <w:tcPr>
            <w:tcW w:w="3213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19. Ryby – kręgowce środowisk wodnych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środowisko życia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przystosowania ryb do życia w wodzie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wymiana gazowa u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ryby jako zwierzęta zmiennocieplne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rozmnażanie się i rozwój ryb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wykazanie zależności między budową ryb a środowiskiem ich życia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wyjaśnienie, czym jest zmiennocieplność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poznanie sposobu przeprowadzania wymiany gazowej u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definiowanie tarła jako charakterystycznego sposobu rozmnażania ryb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t>II.7.9, 14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obserwacje okazów ryb – w akwarium lub na filmie edukacyjnym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rozmowa dydaktyczna na temat związku między budową ryb a środowiskiem ich życia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praca w grupach nad zagadnieniem przystosowania ryb do pełnienia funkcji życiowych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prowadzenie hodowli ryb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tablica lub płyta multimedialna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filmy edukacyjne z serii </w:t>
            </w:r>
            <w:r w:rsidRPr="00297FFB">
              <w:rPr>
                <w:rFonts w:ascii="Calibri" w:hAnsi="Calibri" w:cs="Calibri"/>
                <w:i/>
                <w:iCs/>
                <w:sz w:val="20"/>
                <w:szCs w:val="20"/>
              </w:rPr>
              <w:t>Widziane z bliska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kolekcja łusek różnych gatunków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akwariowa hodowla ryb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20. Przegląd i znaczenie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zróżnicowanie budowy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związek między budową ryb a trybem ich życia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strategie zdobywania pokarmu przez ryby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znaczenie ryb w przyrodzie i dla człowieka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sposoby ochrony ryb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wykazanie związku między budową ciała ryb a zajmowanym siedliskiem i trybem życia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wyjaśnienie strategii zdobywania pokarmu przez ryby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określenie znaczenia ryb w przyrodzie i dla człowieka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uzasadnienie konieczności ochrony ryb morskich i słodkowodnych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t>II.7.9, 14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ćwiczenia w samodzielnym wyszukiwaniu informacji dotyczących znaczenia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rozmowa dydaktyczna na temat potrzeby ochrony ryb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zwiedzenie – jeśli to możliwe – Narodowego Muzeum Morskiego w Gdańsku lub wystawy akwarystycznej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teksty źródłowe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cyfrowe zasoby internetowe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atlasy ryb morskich i słodkowodnych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akwariowa hodowla ryb z różnych siedlisk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Default="007C09B4" w:rsidP="005342AF">
            <w:pPr>
              <w:pStyle w:val="Pa2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21. Płazy – kręgowce </w:t>
            </w:r>
          </w:p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wodno-lądowe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środowisko życia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przystosowania płazów do życia w wodzie i na lądzie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płazy jako zwierzęta zmiennocieplne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rozmnażanie się i rozwój płazów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wskazanie miejsc bytowania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wykazanie sposobów przystosowania się płazów do życia w wodzie i na lądzie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sposobu wymiany gazowej u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wyjaśnienie, na czym polega rola skóry w wymianie gazowej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sposobu rozmnażania i rozwoju płazów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t>II.7.10, 14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obserwacja przedstawicieli płazówna filmie przyrodniczym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pogadanka na temat związku między budową płazów a środowiskiem ich życia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mapa mentalna – przystosowania płazów do życia w dwóch środowiskach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płyta lub tablica multimedialna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materiały ilustracyjne z różnych źródeł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22. Przegląd i znaczenie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zróżnicowanie budowy i trybu życia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charakterystyka płazów beznogich, ogoniastych i bezogonowych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gatunki płazów żyjących w Polsce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znaczenie płazów w przyrodzie i dla człowieka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sposoby ochrony płazów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omówienie zróżnicowania budowy płazów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poznanie i rozpoznawanie gatunków płazów żyjących w Polsce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znaczenia płazów w przyrodzie i dla człowieka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wskazanie głównych zagrożeń dla płazów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przedstawienie sposobów ochrony płazów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t>II.7.10, 14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ćwiczenia w samodzielnym wyszukiwaniu informacji na temat znaczenia płazów w różnych źródłach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ćwiczenia w klasyfikowaniu zwierząt do odpowiednich grup systematycznych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zasoby internetowe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klucze oraz przewodniki do oznaczania płazów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23. Gady – kręgowce, które opanowały ląd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środowisko życia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przystosowania gadów do życia na lądzie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zmiennocieplność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rozmnażanie i rozwój gadów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skazanie środowiska życia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przedstawienie cech wspólnych charakteryzujących gady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wyjaśnienie, czym jest odrętwienie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analizowanie przystosowań gadów do życia na lądzie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sposobu wymiany gazowej u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rozmnażania i rozwoju gadów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t>II.7.11, 14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obserwacja przedstawicieli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obserwacja wylinek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pogadanka na temat związku między budową gadów a środowiskiem ich życia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analizowanie i porównywanie pokrycia ciała gadów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okazy naturalne pokrycia ciała gadów: wylinki, łuski, pancerz żółwia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plansze i foliogramy z budową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film przyrodniczy, np. z serii </w:t>
            </w:r>
            <w:r w:rsidRPr="00297FFB">
              <w:rPr>
                <w:rFonts w:ascii="Calibri" w:hAnsi="Calibri" w:cs="Calibri"/>
                <w:i/>
                <w:iCs/>
                <w:sz w:val="20"/>
                <w:szCs w:val="20"/>
              </w:rPr>
              <w:t>Widziane z bliska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24. Przegląd i znaczenie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zróżnicowanie w budowie zewnętrznej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tryb życia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gatunki gadów żyjących w Polsce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sposoby ochrony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znaczenie gadów w przyrodziei dla człowieka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poznanie różnorodności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wykazanie związku między sposobem rozmnażania i typem rozwoju a środowiskiem życia gadów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poznawanie i rozpoznawanie gadów żyjących w Polsce 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omówienie znaczenia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wskazanie zagrożeń dla gadów i sposobów ich ochrony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color w:val="000000"/>
                <w:sz w:val="20"/>
                <w:szCs w:val="20"/>
              </w:rPr>
              <w:t>II.7.11, 14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pogadanka na temat związku między budową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gadów a środowiskiem ich życia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analizowanie i porównywanie pokrycia ciała gadów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mapa mentalna – przystosowanie gadów do życia na lądzie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oglądanie filmu edukacyjnego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klucze oraz przewodniki do oznaczania i rozpoznawania pospolitych gatunków zwierząt kręgowych</w:t>
            </w:r>
          </w:p>
          <w:p w:rsidR="007C09B4" w:rsidRPr="00297FFB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film przyrodniczy, np. z serii </w:t>
            </w:r>
            <w:r w:rsidRPr="00297FFB">
              <w:rPr>
                <w:rFonts w:ascii="Calibri" w:hAnsi="Calibri" w:cs="Calibri"/>
                <w:i/>
                <w:iCs/>
                <w:sz w:val="20"/>
                <w:szCs w:val="20"/>
              </w:rPr>
              <w:t>Widziane z bliska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7C09B4" w:rsidRPr="007B6D33" w:rsidRDefault="007C09B4" w:rsidP="005342AF">
            <w:pPr>
              <w:ind w:firstLine="708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9" w:type="dxa"/>
            <w:gridSpan w:val="5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25. Podsumowanie wiadomości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297FFB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297F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26. Sprawdzenie wiadomości</w:t>
            </w:r>
          </w:p>
          <w:p w:rsidR="007C09B4" w:rsidRPr="00297FFB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 w:val="restart"/>
          </w:tcPr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C09B4" w:rsidRPr="006355F5" w:rsidRDefault="007C09B4" w:rsidP="005342A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3213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27. Ptaki – kręgowce zdolne do lotu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środowisko życia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cechy charakterystyczne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budowa i przystosowania ptaków do lotu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rodzaje piór i ich budowa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wymiana gazowa u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rozmnażanie i rozwój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opieka nad potomstwem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wykazanie różnorodności środowisk życia ptaków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zdefiniowanie ptaków jako zwierząt stałocieplnych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analizowanie związku między budową ptaków a ich przystosowaniem do lotu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omówienie budowy piór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wykazanie związku między przebiegiem wymiany gazowej u ptaków a ich przystosowaniem do lotu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rozmnażania i rozwoju ptaków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color w:val="000000"/>
                <w:sz w:val="20"/>
                <w:szCs w:val="20"/>
              </w:rPr>
              <w:t>II.7.12, 14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obserwacja czynności życiowych ptaków – żywe okazy lub na filmie edukacyjnym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analizowanie budowy ptaków w związku z przystosowaniem do lotu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pogadanka na temat związku między budową ptaków a środowiskiem ich życia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wskazywanie różnic w budowie piór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mapa mentalna – przystosowania ptaków do lotu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obserwacja budowy jaja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szkielet lub kości ptaka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różne rodzaje piór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lupy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film edukacyjny o życiu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jajo kurze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13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28. Przegląd i znaczenie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zróżnicowanie budowy zewnętrznej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związek między budową ptaków a środowiskiem ich życia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znaczenie ptaków w przyrodzie i dla człowieka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sposoby ochrony ptaków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obserwowanie czynności życiowych ptaków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wykazanie związku między budową ptaków a zajmowanymi środowiskami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znaczenia ptaków w przyrodzie i dla człowieka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uzasadnienie potrzeby ochrony ptaków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color w:val="000000"/>
                <w:sz w:val="20"/>
                <w:szCs w:val="20"/>
              </w:rPr>
              <w:t>II.7.12, 14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rozpoznawanie w terenie pospolitych gatunków ptaków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analizowanie związku między budową ptaków a zajmowanymi przez nie środowiskami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rozmowa dydaktyczna na temat znaczenia ptaków i potrzeby ich ochrony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tablica lub płyta multimedialna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filmy przyrodnicze z serii </w:t>
            </w:r>
            <w:r w:rsidRPr="006355F5">
              <w:rPr>
                <w:rFonts w:ascii="Calibri" w:hAnsi="Calibri" w:cs="Calibri"/>
                <w:i/>
                <w:iCs/>
                <w:sz w:val="20"/>
                <w:szCs w:val="20"/>
              </w:rPr>
              <w:t>Widziane z bliska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klucze, atlasy i przewodniki do rozpoznawania ptaków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29. Ssaki – kręgowce, które karmią młode mlekiem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różnorodność środowisk życia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wspólne cechy budowy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skóra i jej wytwory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wymiana gazowa u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rozmnażanie i rozwój ssaków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28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poznanie budowy ssaków</w:t>
            </w:r>
          </w:p>
          <w:p w:rsidR="007C09B4" w:rsidRPr="003F2237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F2237">
              <w:rPr>
                <w:rFonts w:ascii="Calibri" w:hAnsi="Calibri" w:cs="Calibri"/>
                <w:sz w:val="20"/>
                <w:szCs w:val="20"/>
              </w:rPr>
              <w:t>wykazanie związku między budową skóry ssaków a pełnioną przez nią funkcją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związku między budową płuc ssaków a sprawnością wymiany gazowej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charakteryzowanie rozmnażania i rozwoju ssaków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color w:val="000000"/>
                <w:sz w:val="20"/>
                <w:szCs w:val="20"/>
              </w:rPr>
              <w:t>II.7.13,14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mapa mentalna – przystosowanie ssaków do życia na lądzie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wyszukiwanie w różnych źródłach informacji na temat przedstawicieli różnych rzędów ssaków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251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okazy wytworów naskórka ssaków: kopyta, rogi, włosy, pazury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encyklopedie, słowniki, internet, klucze, atlasy i przewodniki do rozpoznawania ssaków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RPr="003A5CAF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3213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30. Przegląd i znaczenie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zróżnicowanie budowy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przystosowania ssaków do życia w różnych środowiskach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znaczenie ssaków w przyrodzie i dla człowieka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główne zagrożenia dla ssaków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sposoby ochrony ssaków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2728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wskazanie jedności i różnorodności wśród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zrozumienie związku między budową ssaków a środowiskiem i trybem ich życia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znaczenia ssaków w życiu i gospodarce człowieka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omówienie głównych zagrożeń dla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uzasadnienie potrzeby ochrony ssaków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color w:val="000000"/>
                <w:sz w:val="20"/>
                <w:szCs w:val="20"/>
              </w:rPr>
              <w:t>II.7.13,14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46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 xml:space="preserve">zajęcia terenowe (wycieczka do zoo) połączone z obserwacją zwierząt 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pogadanka na temat odpowiedzialności za zwierzęta hodowane w domu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burza mózgów – znaczenie ssaków w gospodarce i życiu człowieka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dyskusja na temat ochrony ssaków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1" w:type="dxa"/>
          </w:tcPr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podręcznik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klucze, atlasy i przewodniki do rozpoznawania ssaków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lupy, lornetki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karty pracy do zajęć terenowych</w:t>
            </w:r>
          </w:p>
          <w:p w:rsidR="007C09B4" w:rsidRPr="006355F5" w:rsidRDefault="007C09B4" w:rsidP="005342A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355F5">
              <w:rPr>
                <w:rFonts w:ascii="Calibri" w:hAnsi="Calibri" w:cs="Calibri"/>
                <w:sz w:val="20"/>
                <w:szCs w:val="20"/>
              </w:rPr>
              <w:t>zasoby internetowe, np. na temat różnorodności biologicznej w Polsce</w:t>
            </w:r>
          </w:p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7B6D33" w:rsidRDefault="007C09B4" w:rsidP="005342AF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12609" w:type="dxa"/>
            <w:gridSpan w:val="5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31. Podsumowanie wiadomości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09B4" w:rsidTr="005342AF">
        <w:tc>
          <w:tcPr>
            <w:tcW w:w="1621" w:type="dxa"/>
            <w:vMerge/>
          </w:tcPr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9" w:type="dxa"/>
            <w:gridSpan w:val="5"/>
          </w:tcPr>
          <w:p w:rsidR="007C09B4" w:rsidRPr="006355F5" w:rsidRDefault="007C09B4" w:rsidP="005342AF">
            <w:pPr>
              <w:pStyle w:val="Pa21"/>
              <w:rPr>
                <w:rFonts w:ascii="Calibri" w:hAnsi="Calibri" w:cs="Calibri"/>
                <w:sz w:val="20"/>
                <w:szCs w:val="20"/>
              </w:rPr>
            </w:pPr>
            <w:r w:rsidRPr="006355F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32. Sprawdzenie wiadomości</w:t>
            </w:r>
          </w:p>
          <w:p w:rsidR="007C09B4" w:rsidRPr="006355F5" w:rsidRDefault="007C09B4" w:rsidP="005342A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C09B4" w:rsidRDefault="007C09B4" w:rsidP="007C09B4"/>
    <w:p w:rsidR="007C09B4" w:rsidRPr="00CE21AA" w:rsidRDefault="007C09B4" w:rsidP="007C09B4"/>
    <w:p w:rsidR="001E19AF" w:rsidRPr="007C09B4" w:rsidRDefault="00E93143" w:rsidP="007C09B4">
      <w:r w:rsidRPr="00146B8B">
        <w:rPr>
          <w:b/>
        </w:rPr>
        <w:t>Autorka:</w:t>
      </w:r>
      <w:r>
        <w:t xml:space="preserve"> Elżbieta Mazurek </w:t>
      </w:r>
    </w:p>
    <w:sectPr w:rsidR="001E19AF" w:rsidRPr="007C09B4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A2" w:rsidRDefault="000976A2">
      <w:r>
        <w:separator/>
      </w:r>
    </w:p>
  </w:endnote>
  <w:endnote w:type="continuationSeparator" w:id="0">
    <w:p w:rsidR="000976A2" w:rsidRDefault="0009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7C09B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2B33">
      <w:rPr>
        <w:noProof/>
      </w:rPr>
      <w:t>10</w:t>
    </w:r>
    <w:r>
      <w:fldChar w:fldCharType="end"/>
    </w:r>
  </w:p>
  <w:p w:rsidR="00E23951" w:rsidRDefault="007C09B4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AAD35E" wp14:editId="007B915F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7C09B4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7C09B4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AD35E" id="Group 18" o:spid="_x0000_s1026" style="position:absolute;left:0;text-align:left;margin-left:-28.4pt;margin-top:-2.85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7C09B4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7C09B4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A2" w:rsidRDefault="000976A2">
      <w:r>
        <w:separator/>
      </w:r>
    </w:p>
  </w:footnote>
  <w:footnote w:type="continuationSeparator" w:id="0">
    <w:p w:rsidR="000976A2" w:rsidRDefault="00097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28"/>
    <w:rsid w:val="000501C6"/>
    <w:rsid w:val="000976A2"/>
    <w:rsid w:val="000F3D02"/>
    <w:rsid w:val="00146B8B"/>
    <w:rsid w:val="001715BB"/>
    <w:rsid w:val="00182228"/>
    <w:rsid w:val="001E19AF"/>
    <w:rsid w:val="00227F68"/>
    <w:rsid w:val="0026204B"/>
    <w:rsid w:val="002E7307"/>
    <w:rsid w:val="003A5CAF"/>
    <w:rsid w:val="003D7652"/>
    <w:rsid w:val="00421F98"/>
    <w:rsid w:val="00433592"/>
    <w:rsid w:val="00506DFE"/>
    <w:rsid w:val="00545F95"/>
    <w:rsid w:val="005908B1"/>
    <w:rsid w:val="0065153D"/>
    <w:rsid w:val="006F0D5A"/>
    <w:rsid w:val="006F360F"/>
    <w:rsid w:val="00726164"/>
    <w:rsid w:val="007B1CCB"/>
    <w:rsid w:val="007B6D33"/>
    <w:rsid w:val="007C09B4"/>
    <w:rsid w:val="007D5EF5"/>
    <w:rsid w:val="007F1555"/>
    <w:rsid w:val="0088786C"/>
    <w:rsid w:val="008B1241"/>
    <w:rsid w:val="008D506D"/>
    <w:rsid w:val="00A17E7A"/>
    <w:rsid w:val="00AF3EED"/>
    <w:rsid w:val="00B202F0"/>
    <w:rsid w:val="00B504E2"/>
    <w:rsid w:val="00B9393F"/>
    <w:rsid w:val="00BA4259"/>
    <w:rsid w:val="00BB5F58"/>
    <w:rsid w:val="00C05CE3"/>
    <w:rsid w:val="00CC52E3"/>
    <w:rsid w:val="00CF31C2"/>
    <w:rsid w:val="00D17B93"/>
    <w:rsid w:val="00D81B38"/>
    <w:rsid w:val="00E34857"/>
    <w:rsid w:val="00E75AAD"/>
    <w:rsid w:val="00E93143"/>
    <w:rsid w:val="00EC4A9D"/>
    <w:rsid w:val="00E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75DE7-E89C-4C15-A683-BE2FE240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2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222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rsid w:val="007C09B4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C09B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7C09B4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7C09B4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C09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C09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7C0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9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1">
    <w:name w:val="Nagłówek1"/>
    <w:basedOn w:val="Standard"/>
    <w:next w:val="Textbody"/>
    <w:rsid w:val="007C09B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C09B4"/>
    <w:pPr>
      <w:spacing w:after="120"/>
    </w:pPr>
  </w:style>
  <w:style w:type="paragraph" w:styleId="Lista">
    <w:name w:val="List"/>
    <w:basedOn w:val="Textbody"/>
    <w:rsid w:val="007C09B4"/>
  </w:style>
  <w:style w:type="paragraph" w:customStyle="1" w:styleId="Legenda1">
    <w:name w:val="Legenda1"/>
    <w:basedOn w:val="Standard"/>
    <w:rsid w:val="007C09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09B4"/>
    <w:pPr>
      <w:suppressLineNumbers/>
    </w:pPr>
  </w:style>
  <w:style w:type="paragraph" w:customStyle="1" w:styleId="TableContents">
    <w:name w:val="Table Contents"/>
    <w:basedOn w:val="Standard"/>
    <w:rsid w:val="007C09B4"/>
    <w:pPr>
      <w:suppressLineNumbers/>
    </w:pPr>
  </w:style>
  <w:style w:type="paragraph" w:customStyle="1" w:styleId="TableHeading">
    <w:name w:val="Table Heading"/>
    <w:basedOn w:val="TableContents"/>
    <w:rsid w:val="007C09B4"/>
    <w:pPr>
      <w:jc w:val="center"/>
    </w:pPr>
    <w:rPr>
      <w:b/>
      <w:bCs/>
    </w:rPr>
  </w:style>
  <w:style w:type="paragraph" w:customStyle="1" w:styleId="Stopka1">
    <w:name w:val="Stopka1"/>
    <w:basedOn w:val="Standard"/>
    <w:rsid w:val="007C09B4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7C09B4"/>
  </w:style>
  <w:style w:type="character" w:customStyle="1" w:styleId="BulletSymbols">
    <w:name w:val="Bullet Symbols"/>
    <w:rsid w:val="007C09B4"/>
    <w:rPr>
      <w:rFonts w:ascii="OpenSymbol" w:eastAsia="OpenSymbol" w:hAnsi="OpenSymbol" w:cs="OpenSymbol"/>
    </w:rPr>
  </w:style>
  <w:style w:type="character" w:customStyle="1" w:styleId="TekstkomentarzaZnak">
    <w:name w:val="Tekst komentarza Znak"/>
    <w:link w:val="Tekstkomentarza"/>
    <w:uiPriority w:val="99"/>
    <w:semiHidden/>
    <w:rsid w:val="007C09B4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9B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2"/>
      <w:szCs w:val="22"/>
      <w:lang w:val="de-DE" w:eastAsia="ja-JP" w:bidi="fa-IR"/>
    </w:rPr>
  </w:style>
  <w:style w:type="character" w:customStyle="1" w:styleId="TekstkomentarzaZnak1">
    <w:name w:val="Tekst komentarza Znak1"/>
    <w:basedOn w:val="Domylnaczcionkaakapitu"/>
    <w:uiPriority w:val="99"/>
    <w:semiHidden/>
    <w:rsid w:val="007C09B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link w:val="Tematkomentarza"/>
    <w:uiPriority w:val="99"/>
    <w:semiHidden/>
    <w:rsid w:val="007C09B4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9B4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C09B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link w:val="Tekstdymka"/>
    <w:uiPriority w:val="99"/>
    <w:semiHidden/>
    <w:rsid w:val="007C09B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9B4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TekstdymkaZnak1">
    <w:name w:val="Tekst dymka Znak1"/>
    <w:basedOn w:val="Domylnaczcionkaakapitu"/>
    <w:uiPriority w:val="99"/>
    <w:semiHidden/>
    <w:rsid w:val="007C09B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PlandokumentuZnak">
    <w:name w:val="Plan dokumentu Znak"/>
    <w:link w:val="Plandokumentu"/>
    <w:uiPriority w:val="99"/>
    <w:semiHidden/>
    <w:rsid w:val="007C09B4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7C09B4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7C09B4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7C09B4"/>
    <w:rPr>
      <w:sz w:val="16"/>
      <w:szCs w:val="16"/>
    </w:rPr>
  </w:style>
  <w:style w:type="paragraph" w:styleId="Poprawka">
    <w:name w:val="Revision"/>
    <w:hidden/>
    <w:uiPriority w:val="99"/>
    <w:semiHidden/>
    <w:rsid w:val="007C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20">
    <w:name w:val="Pa20"/>
    <w:basedOn w:val="Normalny"/>
    <w:next w:val="Normalny"/>
    <w:uiPriority w:val="99"/>
    <w:rsid w:val="007C09B4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7C09B4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7C09B4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4F7A3-0DCA-49FE-B6FE-A79E1FCF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3050</Words>
  <Characters>18303</Characters>
  <Application>Microsoft Office Word</Application>
  <DocSecurity>4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Blech</dc:creator>
  <cp:lastModifiedBy>Aspire E1</cp:lastModifiedBy>
  <cp:revision>2</cp:revision>
  <dcterms:created xsi:type="dcterms:W3CDTF">2020-05-21T15:15:00Z</dcterms:created>
  <dcterms:modified xsi:type="dcterms:W3CDTF">2020-05-21T15:15:00Z</dcterms:modified>
</cp:coreProperties>
</file>