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D211110" w14:paraId="1B832CF1" wp14:textId="61895410">
      <w:pPr>
        <w:spacing w:line="257" w:lineRule="auto"/>
        <w:jc w:val="center"/>
      </w:pPr>
      <w:r w:rsidRPr="2D211110" w:rsidR="48D8DAB3">
        <w:rPr>
          <w:rFonts w:ascii="Calibri" w:hAnsi="Calibri" w:eastAsia="Calibri" w:cs="Calibri"/>
          <w:noProof w:val="0"/>
          <w:sz w:val="32"/>
          <w:szCs w:val="32"/>
          <w:lang w:val="pl-PL"/>
        </w:rPr>
        <w:t>Publiczna Szkoła Podstawowa nr 1 w Grójcu</w:t>
      </w:r>
    </w:p>
    <w:p xmlns:wp14="http://schemas.microsoft.com/office/word/2010/wordml" w:rsidP="2D211110" w14:paraId="45CD9603" wp14:textId="2CA7FE22">
      <w:pPr>
        <w:spacing w:line="257" w:lineRule="auto"/>
        <w:jc w:val="center"/>
      </w:pPr>
      <w:r w:rsidRPr="2D211110" w:rsidR="48D8DAB3">
        <w:rPr>
          <w:rFonts w:ascii="Calibri" w:hAnsi="Calibri" w:eastAsia="Calibri" w:cs="Calibri"/>
          <w:noProof w:val="0"/>
          <w:sz w:val="32"/>
          <w:szCs w:val="32"/>
          <w:lang w:val="pl-PL"/>
        </w:rPr>
        <w:t xml:space="preserve"> </w:t>
      </w:r>
    </w:p>
    <w:p xmlns:wp14="http://schemas.microsoft.com/office/word/2010/wordml" w:rsidP="2D211110" w14:paraId="6B3AB3A2" wp14:textId="6291EAAB">
      <w:pPr>
        <w:spacing w:line="257" w:lineRule="auto"/>
      </w:pPr>
      <w:r w:rsidRPr="2D211110" w:rsidR="48D8DAB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2D211110" w14:paraId="0FAC2D33" wp14:textId="34724140">
      <w:pPr>
        <w:spacing w:line="257" w:lineRule="auto"/>
        <w:jc w:val="center"/>
        <w:rPr>
          <w:rFonts w:ascii="Calibri" w:hAnsi="Calibri" w:eastAsia="Calibri" w:cs="Calibri"/>
          <w:b w:val="1"/>
          <w:bCs w:val="1"/>
          <w:noProof w:val="0"/>
          <w:sz w:val="48"/>
          <w:szCs w:val="48"/>
          <w:lang w:val="pl-PL"/>
        </w:rPr>
      </w:pPr>
      <w:r w:rsidRPr="2D211110" w:rsidR="48D8DAB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2D211110" w:rsidR="55BE6668">
        <w:rPr>
          <w:rFonts w:ascii="Calibri" w:hAnsi="Calibri" w:eastAsia="Calibri" w:cs="Calibri"/>
          <w:b w:val="1"/>
          <w:bCs w:val="1"/>
          <w:noProof w:val="0"/>
          <w:sz w:val="48"/>
          <w:szCs w:val="48"/>
          <w:lang w:val="pl-PL"/>
        </w:rPr>
        <w:t>DRAMA IN THE CLASSROOM</w:t>
      </w:r>
    </w:p>
    <w:p xmlns:wp14="http://schemas.microsoft.com/office/word/2010/wordml" w:rsidP="2D211110" w14:paraId="7710E616" wp14:textId="629D6623">
      <w:pPr>
        <w:spacing w:line="257" w:lineRule="auto"/>
        <w:jc w:val="center"/>
        <w:rPr>
          <w:rFonts w:ascii="Calibri" w:hAnsi="Calibri" w:eastAsia="Calibri" w:cs="Calibri"/>
          <w:b w:val="1"/>
          <w:bCs w:val="1"/>
          <w:noProof w:val="0"/>
          <w:sz w:val="48"/>
          <w:szCs w:val="48"/>
          <w:lang w:val="en-GB"/>
        </w:rPr>
      </w:pPr>
    </w:p>
    <w:p xmlns:wp14="http://schemas.microsoft.com/office/word/2010/wordml" w:rsidP="2D211110" w14:paraId="617FD209" wp14:textId="012BF0E2">
      <w:pPr>
        <w:spacing w:line="257" w:lineRule="auto"/>
        <w:jc w:val="center"/>
      </w:pPr>
      <w:r w:rsidRPr="2D211110" w:rsidR="48D8DAB3">
        <w:rPr>
          <w:rFonts w:ascii="Calibri" w:hAnsi="Calibri" w:eastAsia="Calibri" w:cs="Calibri"/>
          <w:noProof w:val="0"/>
          <w:sz w:val="22"/>
          <w:szCs w:val="22"/>
          <w:lang w:val="en-GB"/>
        </w:rPr>
        <w:t>Beata Kosińska-Kot</w:t>
      </w:r>
    </w:p>
    <w:p xmlns:wp14="http://schemas.microsoft.com/office/word/2010/wordml" w:rsidP="2D211110" w14:paraId="407265DE" wp14:textId="4B1F672F">
      <w:pPr>
        <w:spacing w:line="257" w:lineRule="auto"/>
      </w:pPr>
      <w:r w:rsidRPr="2D211110" w:rsidR="48D8DAB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:rsidP="2D211110" w14:paraId="03F75E18" wp14:textId="3F77AB45">
      <w:pPr>
        <w:spacing w:line="257" w:lineRule="auto"/>
        <w:jc w:val="center"/>
      </w:pPr>
      <w:r w:rsidRPr="2D211110" w:rsidR="48D8DAB3">
        <w:rPr>
          <w:rFonts w:ascii="Calibri" w:hAnsi="Calibri" w:eastAsia="Calibri" w:cs="Calibri"/>
          <w:noProof w:val="0"/>
          <w:sz w:val="22"/>
          <w:szCs w:val="22"/>
          <w:lang w:val="pl-PL"/>
        </w:rPr>
        <w:t>Innowacja metodyczna w zakresie nauczania języka angielskiego</w:t>
      </w:r>
    </w:p>
    <w:p xmlns:wp14="http://schemas.microsoft.com/office/word/2010/wordml" w:rsidP="2D211110" w14:paraId="21A3B28A" wp14:textId="0C87D1D1">
      <w:pPr>
        <w:spacing w:line="257" w:lineRule="auto"/>
        <w:jc w:val="center"/>
      </w:pPr>
      <w:r w:rsidRPr="2D211110" w:rsidR="48D8DAB3">
        <w:rPr>
          <w:rFonts w:ascii="Calibri" w:hAnsi="Calibri" w:eastAsia="Calibri" w:cs="Calibri"/>
          <w:noProof w:val="0"/>
          <w:sz w:val="22"/>
          <w:szCs w:val="22"/>
          <w:lang w:val="pl-PL"/>
        </w:rPr>
        <w:t>realizowana od 1 września 2021 r. do 24 czerwca 2022 r.</w:t>
      </w:r>
    </w:p>
    <w:p xmlns:wp14="http://schemas.microsoft.com/office/word/2010/wordml" w:rsidP="2D211110" w14:paraId="22CDA848" wp14:textId="26D0D973">
      <w:pPr>
        <w:spacing w:line="257" w:lineRule="auto"/>
        <w:jc w:val="center"/>
      </w:pPr>
      <w:r w:rsidRPr="2D211110" w:rsidR="48D8DAB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2D211110" w14:paraId="26D3D42B" wp14:textId="04B2F552">
      <w:pPr>
        <w:spacing w:line="257" w:lineRule="auto"/>
      </w:pPr>
      <w:r w:rsidRPr="2D211110" w:rsidR="48D8DAB3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Zakres innowacji:</w:t>
      </w:r>
    </w:p>
    <w:p xmlns:wp14="http://schemas.microsoft.com/office/word/2010/wordml" w:rsidP="2D211110" w14:paraId="5A43831C" wp14:textId="044BE753">
      <w:pPr>
        <w:spacing w:line="257" w:lineRule="auto"/>
      </w:pPr>
      <w:r w:rsidRPr="2D211110" w:rsidR="48D8DAB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Adresatami innowacji są uczniowie klasy 4a i 4d w roku szkolnym 2021/22. Zajęcia odbywać się będą w ramach zajęć kształtujących kreatywność raz w tygodniu. </w:t>
      </w:r>
    </w:p>
    <w:p xmlns:wp14="http://schemas.microsoft.com/office/word/2010/wordml" w:rsidP="2D211110" w14:paraId="72F60A40" wp14:textId="3647E82D">
      <w:pPr>
        <w:spacing w:line="257" w:lineRule="auto"/>
      </w:pPr>
      <w:r w:rsidRPr="2D211110" w:rsidR="48D8DAB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2D211110" w14:paraId="30AE2CFC" wp14:textId="718837AD">
      <w:pPr>
        <w:spacing w:line="257" w:lineRule="auto"/>
      </w:pPr>
      <w:r w:rsidRPr="2D211110" w:rsidR="48D8DAB3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Wstęp</w:t>
      </w:r>
    </w:p>
    <w:p xmlns:wp14="http://schemas.microsoft.com/office/word/2010/wordml" w:rsidP="2D211110" w14:paraId="2BC60AD5" wp14:textId="5ABF7D36">
      <w:pPr>
        <w:spacing w:line="257" w:lineRule="auto"/>
      </w:pPr>
      <w:r w:rsidRPr="2D211110" w:rsidR="48D8DAB3">
        <w:rPr>
          <w:rFonts w:ascii="Calibri" w:hAnsi="Calibri" w:eastAsia="Calibri" w:cs="Calibri"/>
          <w:noProof w:val="0"/>
          <w:sz w:val="22"/>
          <w:szCs w:val="22"/>
          <w:lang w:val="pl-PL"/>
        </w:rPr>
        <w:t>Bezpośrednią motywacją do przeprowadzenia niniejszej innowacji była poprawa jakości pracy szkoły i poszerzenie jej oferty edukacyjnej. W momencie tworzenia na terenie placówki powiatowych klas dwujęzycznych, zasadnym jest szerokie przygotowanie własnych uczniów do skorzystania z tej ścieżki kształcenia.</w:t>
      </w:r>
    </w:p>
    <w:p xmlns:wp14="http://schemas.microsoft.com/office/word/2010/wordml" w:rsidP="2D211110" w14:paraId="0EA861F8" wp14:textId="4D774A19">
      <w:pPr>
        <w:spacing w:line="257" w:lineRule="auto"/>
      </w:pPr>
      <w:r w:rsidRPr="2D211110" w:rsidR="48D8DAB3">
        <w:rPr>
          <w:rFonts w:ascii="Calibri" w:hAnsi="Calibri" w:eastAsia="Calibri" w:cs="Calibri"/>
          <w:noProof w:val="0"/>
          <w:sz w:val="22"/>
          <w:szCs w:val="22"/>
          <w:u w:val="single"/>
          <w:lang w:val="pl-PL"/>
        </w:rPr>
        <w:t>Cele</w:t>
      </w:r>
    </w:p>
    <w:p xmlns:wp14="http://schemas.microsoft.com/office/word/2010/wordml" w:rsidP="2D211110" w14:paraId="5E66C2C4" wp14:textId="720A566B">
      <w:pPr>
        <w:spacing w:line="257" w:lineRule="auto"/>
      </w:pPr>
      <w:r w:rsidRPr="2D211110" w:rsidR="48D8DAB3">
        <w:rPr>
          <w:rFonts w:ascii="Calibri" w:hAnsi="Calibri" w:eastAsia="Calibri" w:cs="Calibri"/>
          <w:noProof w:val="0"/>
          <w:sz w:val="22"/>
          <w:szCs w:val="22"/>
          <w:lang w:val="pl-PL"/>
        </w:rPr>
        <w:t>- ogólne</w:t>
      </w:r>
    </w:p>
    <w:p xmlns:wp14="http://schemas.microsoft.com/office/word/2010/wordml" w:rsidP="2D211110" w14:paraId="1DE3122B" wp14:textId="0B67154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D211110" w:rsidR="48D8DAB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motywacja uczniów do nauki języka obcego </w:t>
      </w:r>
    </w:p>
    <w:p xmlns:wp14="http://schemas.microsoft.com/office/word/2010/wordml" w:rsidP="2D211110" w14:paraId="241D4841" wp14:textId="78EAF35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D211110" w:rsidR="48D8DAB3">
        <w:rPr>
          <w:rFonts w:ascii="Calibri" w:hAnsi="Calibri" w:eastAsia="Calibri" w:cs="Calibri"/>
          <w:noProof w:val="0"/>
          <w:sz w:val="22"/>
          <w:szCs w:val="22"/>
          <w:lang w:val="pl-PL"/>
        </w:rPr>
        <w:t>poszerzenie kompetencji językowych uczniów</w:t>
      </w:r>
    </w:p>
    <w:p xmlns:wp14="http://schemas.microsoft.com/office/word/2010/wordml" w:rsidP="2D211110" w14:paraId="68A3D39B" wp14:textId="4D76845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D211110" w:rsidR="48D8DAB3">
        <w:rPr>
          <w:rFonts w:ascii="Calibri" w:hAnsi="Calibri" w:eastAsia="Calibri" w:cs="Calibri"/>
          <w:noProof w:val="0"/>
          <w:sz w:val="22"/>
          <w:szCs w:val="22"/>
          <w:lang w:val="pl-PL"/>
        </w:rPr>
        <w:t>rozwijanie fantazji, wyobraźni i umiejętności twórczych</w:t>
      </w:r>
    </w:p>
    <w:p xmlns:wp14="http://schemas.microsoft.com/office/word/2010/wordml" w:rsidP="2D211110" w14:paraId="42E23BE1" wp14:textId="40981BD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D211110" w:rsidR="48D8DAB3">
        <w:rPr>
          <w:rFonts w:ascii="Calibri" w:hAnsi="Calibri" w:eastAsia="Calibri" w:cs="Calibri"/>
          <w:noProof w:val="0"/>
          <w:sz w:val="22"/>
          <w:szCs w:val="22"/>
          <w:lang w:val="pl-PL"/>
        </w:rPr>
        <w:t>ćwiczenie pamięci i rozwijanie kreatywności</w:t>
      </w:r>
    </w:p>
    <w:p xmlns:wp14="http://schemas.microsoft.com/office/word/2010/wordml" w:rsidP="2D211110" w14:paraId="7448AC4F" wp14:textId="424A8AF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D211110" w:rsidR="48D8DAB3">
        <w:rPr>
          <w:rFonts w:ascii="Calibri" w:hAnsi="Calibri" w:eastAsia="Calibri" w:cs="Calibri"/>
          <w:noProof w:val="0"/>
          <w:sz w:val="22"/>
          <w:szCs w:val="22"/>
          <w:lang w:val="pl-PL"/>
        </w:rPr>
        <w:t>tworzenie okazji do naturalnej komunikacji w języku obcym</w:t>
      </w:r>
    </w:p>
    <w:p xmlns:wp14="http://schemas.microsoft.com/office/word/2010/wordml" w:rsidP="2D211110" w14:paraId="02DC69EF" wp14:textId="53E1F15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D211110" w:rsidR="48D8DAB3">
        <w:rPr>
          <w:rFonts w:ascii="Calibri" w:hAnsi="Calibri" w:eastAsia="Calibri" w:cs="Calibri"/>
          <w:noProof w:val="0"/>
          <w:sz w:val="22"/>
          <w:szCs w:val="22"/>
          <w:lang w:val="pl-PL"/>
        </w:rPr>
        <w:t>kształcenie partnerstwa i umiejętności pracy w grupie</w:t>
      </w:r>
    </w:p>
    <w:p xmlns:wp14="http://schemas.microsoft.com/office/word/2010/wordml" w:rsidP="2D211110" w14:paraId="52CC1875" wp14:textId="4AD574D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D211110" w:rsidR="48D8DAB3">
        <w:rPr>
          <w:rFonts w:ascii="Calibri" w:hAnsi="Calibri" w:eastAsia="Calibri" w:cs="Calibri"/>
          <w:noProof w:val="0"/>
          <w:sz w:val="22"/>
          <w:szCs w:val="22"/>
          <w:lang w:val="pl-PL"/>
        </w:rPr>
        <w:t>płynne przejście z nauczania systematyzującego do systematycznego poprzez wykorzystanie elementów zabawy w czasie lekcji</w:t>
      </w:r>
    </w:p>
    <w:p xmlns:wp14="http://schemas.microsoft.com/office/word/2010/wordml" w:rsidP="2D211110" w14:paraId="6E00AEDE" wp14:textId="7B58B19E">
      <w:pPr>
        <w:spacing w:line="257" w:lineRule="auto"/>
      </w:pPr>
      <w:r w:rsidRPr="2D211110" w:rsidR="48D8DAB3">
        <w:rPr>
          <w:rFonts w:ascii="Calibri" w:hAnsi="Calibri" w:eastAsia="Calibri" w:cs="Calibri"/>
          <w:noProof w:val="0"/>
          <w:sz w:val="22"/>
          <w:szCs w:val="22"/>
          <w:lang w:val="pl-PL"/>
        </w:rPr>
        <w:t>- szczegółowe</w:t>
      </w:r>
    </w:p>
    <w:p xmlns:wp14="http://schemas.microsoft.com/office/word/2010/wordml" w:rsidP="2D211110" w14:paraId="521EEAC6" wp14:textId="7F53C7AA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D211110" w:rsidR="48D8DAB3">
        <w:rPr>
          <w:rFonts w:ascii="Calibri" w:hAnsi="Calibri" w:eastAsia="Calibri" w:cs="Calibri"/>
          <w:noProof w:val="0"/>
          <w:sz w:val="22"/>
          <w:szCs w:val="22"/>
          <w:lang w:val="pl-PL"/>
        </w:rPr>
        <w:t>utrwalenie słownictwa we wszystkich zakresach tematycznych przewidzianych podstawą programową języka angielskiego dla II etapu edukacyjnego</w:t>
      </w:r>
    </w:p>
    <w:p xmlns:wp14="http://schemas.microsoft.com/office/word/2010/wordml" w:rsidP="2D211110" w14:paraId="6AC1F50C" wp14:textId="5F56139A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D211110" w:rsidR="48D8DAB3">
        <w:rPr>
          <w:rFonts w:ascii="Calibri" w:hAnsi="Calibri" w:eastAsia="Calibri" w:cs="Calibri"/>
          <w:noProof w:val="0"/>
          <w:sz w:val="22"/>
          <w:szCs w:val="22"/>
          <w:lang w:val="pl-PL"/>
        </w:rPr>
        <w:t>utrwalenie struktur gramatycznych w czasach present simple i continuous, past simple, going to, future simple oraz z użyciem czasowników be, have got, can</w:t>
      </w:r>
    </w:p>
    <w:p xmlns:wp14="http://schemas.microsoft.com/office/word/2010/wordml" w:rsidP="2D211110" w14:paraId="377C7111" wp14:textId="7F87C691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D211110" w:rsidR="48D8DAB3">
        <w:rPr>
          <w:rFonts w:ascii="Calibri" w:hAnsi="Calibri" w:eastAsia="Calibri" w:cs="Calibri"/>
          <w:noProof w:val="0"/>
          <w:sz w:val="22"/>
          <w:szCs w:val="22"/>
          <w:lang w:val="pl-PL"/>
        </w:rPr>
        <w:t>kształcenie komunikacji werbalnej w języku obcym w naturalnych sytuacjach</w:t>
      </w:r>
    </w:p>
    <w:p xmlns:wp14="http://schemas.microsoft.com/office/word/2010/wordml" w:rsidP="2D211110" w14:paraId="62CFC899" wp14:textId="130A99B9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D211110" w:rsidR="48D8DAB3">
        <w:rPr>
          <w:rFonts w:ascii="Calibri" w:hAnsi="Calibri" w:eastAsia="Calibri" w:cs="Calibri"/>
          <w:noProof w:val="0"/>
          <w:sz w:val="22"/>
          <w:szCs w:val="22"/>
          <w:lang w:val="pl-PL"/>
        </w:rPr>
        <w:t>rozwijanie różnych strategii komunikacji</w:t>
      </w:r>
    </w:p>
    <w:p xmlns:wp14="http://schemas.microsoft.com/office/word/2010/wordml" w:rsidP="2D211110" w14:paraId="21338225" wp14:textId="608F04BB">
      <w:pPr>
        <w:spacing w:line="257" w:lineRule="auto"/>
      </w:pPr>
      <w:r w:rsidRPr="2D211110" w:rsidR="48D8DAB3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Metody pracy</w:t>
      </w:r>
    </w:p>
    <w:p xmlns:wp14="http://schemas.microsoft.com/office/word/2010/wordml" w:rsidP="2D211110" w14:paraId="50F455A4" wp14:textId="05C2780B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D211110" w:rsidR="48D8DAB3">
        <w:rPr>
          <w:rFonts w:ascii="Calibri" w:hAnsi="Calibri" w:eastAsia="Calibri" w:cs="Calibri"/>
          <w:noProof w:val="0"/>
          <w:sz w:val="22"/>
          <w:szCs w:val="22"/>
          <w:lang w:val="pl-PL"/>
        </w:rPr>
        <w:t>drama</w:t>
      </w:r>
    </w:p>
    <w:p xmlns:wp14="http://schemas.microsoft.com/office/word/2010/wordml" w:rsidP="2D211110" w14:paraId="50B4A8A3" wp14:textId="732F2586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D211110" w:rsidR="48D8DAB3">
        <w:rPr>
          <w:rFonts w:ascii="Calibri" w:hAnsi="Calibri" w:eastAsia="Calibri" w:cs="Calibri"/>
          <w:noProof w:val="0"/>
          <w:sz w:val="22"/>
          <w:szCs w:val="22"/>
          <w:lang w:val="pl-PL"/>
        </w:rPr>
        <w:t>TPR</w:t>
      </w:r>
    </w:p>
    <w:p xmlns:wp14="http://schemas.microsoft.com/office/word/2010/wordml" w:rsidP="2D211110" w14:paraId="1273EE23" wp14:textId="1262A3CD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D211110" w:rsidR="48D8DAB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gry i zabawy </w:t>
      </w:r>
    </w:p>
    <w:p xmlns:wp14="http://schemas.microsoft.com/office/word/2010/wordml" w:rsidP="2D211110" w14:paraId="3F45CD7A" wp14:textId="539879DA">
      <w:pPr>
        <w:spacing w:line="257" w:lineRule="auto"/>
      </w:pPr>
      <w:r w:rsidRPr="2D211110" w:rsidR="48D8DAB3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Formy pracy</w:t>
      </w:r>
    </w:p>
    <w:p xmlns:wp14="http://schemas.microsoft.com/office/word/2010/wordml" w:rsidP="2D211110" w14:paraId="7D608815" wp14:textId="134D8782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D211110" w:rsidR="48D8DAB3">
        <w:rPr>
          <w:rFonts w:ascii="Calibri" w:hAnsi="Calibri" w:eastAsia="Calibri" w:cs="Calibri"/>
          <w:noProof w:val="0"/>
          <w:sz w:val="22"/>
          <w:szCs w:val="22"/>
          <w:lang w:val="pl-PL"/>
        </w:rPr>
        <w:t>z całą grupą</w:t>
      </w:r>
    </w:p>
    <w:p xmlns:wp14="http://schemas.microsoft.com/office/word/2010/wordml" w:rsidP="2D211110" w14:paraId="053B28F3" wp14:textId="2D50AC35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D211110" w:rsidR="48D8DAB3">
        <w:rPr>
          <w:rFonts w:ascii="Calibri" w:hAnsi="Calibri" w:eastAsia="Calibri" w:cs="Calibri"/>
          <w:noProof w:val="0"/>
          <w:sz w:val="22"/>
          <w:szCs w:val="22"/>
          <w:lang w:val="pl-PL"/>
        </w:rPr>
        <w:t>w parach</w:t>
      </w:r>
    </w:p>
    <w:p xmlns:wp14="http://schemas.microsoft.com/office/word/2010/wordml" w:rsidP="2D211110" w14:paraId="7939B15A" wp14:textId="6E3BEDF6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D211110" w:rsidR="48D8DAB3">
        <w:rPr>
          <w:rFonts w:ascii="Calibri" w:hAnsi="Calibri" w:eastAsia="Calibri" w:cs="Calibri"/>
          <w:noProof w:val="0"/>
          <w:sz w:val="22"/>
          <w:szCs w:val="22"/>
          <w:lang w:val="pl-PL"/>
        </w:rPr>
        <w:t>w grupach</w:t>
      </w:r>
    </w:p>
    <w:p xmlns:wp14="http://schemas.microsoft.com/office/word/2010/wordml" w:rsidP="2D211110" w14:paraId="602D79ED" wp14:textId="79B66A16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D211110" w:rsidR="48D8DAB3">
        <w:rPr>
          <w:rFonts w:ascii="Calibri" w:hAnsi="Calibri" w:eastAsia="Calibri" w:cs="Calibri"/>
          <w:noProof w:val="0"/>
          <w:sz w:val="22"/>
          <w:szCs w:val="22"/>
          <w:lang w:val="pl-PL"/>
        </w:rPr>
        <w:t>praca indywidualna</w:t>
      </w:r>
    </w:p>
    <w:p xmlns:wp14="http://schemas.microsoft.com/office/word/2010/wordml" w:rsidP="2D211110" w14:paraId="767D43B6" wp14:textId="45E14046">
      <w:pPr>
        <w:spacing w:line="257" w:lineRule="auto"/>
      </w:pPr>
      <w:r w:rsidRPr="2D211110" w:rsidR="48D8DAB3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Przewidywane korzyści</w:t>
      </w:r>
    </w:p>
    <w:p xmlns:wp14="http://schemas.microsoft.com/office/word/2010/wordml" w:rsidP="2D211110" w14:paraId="5B290B39" wp14:textId="2FA92846">
      <w:pPr>
        <w:spacing w:line="257" w:lineRule="auto"/>
      </w:pPr>
      <w:r w:rsidRPr="2D211110" w:rsidR="48D8DAB3">
        <w:rPr>
          <w:rFonts w:ascii="Calibri" w:hAnsi="Calibri" w:eastAsia="Calibri" w:cs="Calibri"/>
          <w:noProof w:val="0"/>
          <w:sz w:val="22"/>
          <w:szCs w:val="22"/>
          <w:lang w:val="pl-PL"/>
        </w:rPr>
        <w:t>Uczniowie</w:t>
      </w:r>
    </w:p>
    <w:p xmlns:wp14="http://schemas.microsoft.com/office/word/2010/wordml" w:rsidP="2D211110" w14:paraId="4955A1AC" wp14:textId="1D8FA3E9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D211110" w:rsidR="48D8DAB3">
        <w:rPr>
          <w:rFonts w:ascii="Calibri" w:hAnsi="Calibri" w:eastAsia="Calibri" w:cs="Calibri"/>
          <w:noProof w:val="0"/>
          <w:sz w:val="22"/>
          <w:szCs w:val="22"/>
          <w:lang w:val="pl-PL"/>
        </w:rPr>
        <w:t>Uczą się efektywniej wykorzystując swój potencjał twórczy.</w:t>
      </w:r>
    </w:p>
    <w:p xmlns:wp14="http://schemas.microsoft.com/office/word/2010/wordml" w:rsidP="2D211110" w14:paraId="75FB4CA7" wp14:textId="66F2DC05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D211110" w:rsidR="48D8DAB3">
        <w:rPr>
          <w:rFonts w:ascii="Calibri" w:hAnsi="Calibri" w:eastAsia="Calibri" w:cs="Calibri"/>
          <w:noProof w:val="0"/>
          <w:sz w:val="22"/>
          <w:szCs w:val="22"/>
          <w:lang w:val="pl-PL"/>
        </w:rPr>
        <w:t>Trwale zapamiętują słowa i struktury gramatyczne.</w:t>
      </w:r>
    </w:p>
    <w:p xmlns:wp14="http://schemas.microsoft.com/office/word/2010/wordml" w:rsidP="2D211110" w14:paraId="7B86A6E8" wp14:textId="01AC1BEA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D211110" w:rsidR="48D8DAB3">
        <w:rPr>
          <w:rFonts w:ascii="Calibri" w:hAnsi="Calibri" w:eastAsia="Calibri" w:cs="Calibri"/>
          <w:noProof w:val="0"/>
          <w:sz w:val="22"/>
          <w:szCs w:val="22"/>
          <w:lang w:val="pl-PL"/>
        </w:rPr>
        <w:t>Poszerzają umiejętności komunikacyjne.</w:t>
      </w:r>
    </w:p>
    <w:p xmlns:wp14="http://schemas.microsoft.com/office/word/2010/wordml" w:rsidP="2D211110" w14:paraId="740F899E" wp14:textId="6DD5E2EE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D211110" w:rsidR="48D8DAB3">
        <w:rPr>
          <w:rFonts w:ascii="Calibri" w:hAnsi="Calibri" w:eastAsia="Calibri" w:cs="Calibri"/>
          <w:noProof w:val="0"/>
          <w:sz w:val="22"/>
          <w:szCs w:val="22"/>
          <w:lang w:val="pl-PL"/>
        </w:rPr>
        <w:t>Wzrasta ich motywacja do uczenia się języka obcego z powodu wykorzystywania go w naturalnych sytuacjach.</w:t>
      </w:r>
    </w:p>
    <w:p xmlns:wp14="http://schemas.microsoft.com/office/word/2010/wordml" w:rsidP="2D211110" w14:paraId="25C034AC" wp14:textId="1BD1C475">
      <w:pPr>
        <w:spacing w:line="257" w:lineRule="auto"/>
      </w:pPr>
      <w:r w:rsidRPr="2D211110" w:rsidR="48D8DAB3">
        <w:rPr>
          <w:rFonts w:ascii="Calibri" w:hAnsi="Calibri" w:eastAsia="Calibri" w:cs="Calibri"/>
          <w:noProof w:val="0"/>
          <w:sz w:val="22"/>
          <w:szCs w:val="22"/>
          <w:lang w:val="pl-PL"/>
        </w:rPr>
        <w:t>Nauczyciel</w:t>
      </w:r>
    </w:p>
    <w:p xmlns:wp14="http://schemas.microsoft.com/office/word/2010/wordml" w:rsidP="2D211110" w14:paraId="765F8F6A" wp14:textId="2F8352E9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D211110" w:rsidR="48D8DAB3">
        <w:rPr>
          <w:rFonts w:ascii="Calibri" w:hAnsi="Calibri" w:eastAsia="Calibri" w:cs="Calibri"/>
          <w:noProof w:val="0"/>
          <w:sz w:val="22"/>
          <w:szCs w:val="22"/>
          <w:lang w:val="pl-PL"/>
        </w:rPr>
        <w:t>Wzbogaca swój warsztat pracy.</w:t>
      </w:r>
    </w:p>
    <w:p xmlns:wp14="http://schemas.microsoft.com/office/word/2010/wordml" w:rsidP="2D211110" w14:paraId="4488ACD6" wp14:textId="6F4E6993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D211110" w:rsidR="48D8DAB3">
        <w:rPr>
          <w:rFonts w:ascii="Calibri" w:hAnsi="Calibri" w:eastAsia="Calibri" w:cs="Calibri"/>
          <w:noProof w:val="0"/>
          <w:sz w:val="22"/>
          <w:szCs w:val="22"/>
          <w:lang w:val="pl-PL"/>
        </w:rPr>
        <w:t>Przyczynia się do podnoszenia jakości pracy szkoły.</w:t>
      </w:r>
    </w:p>
    <w:p xmlns:wp14="http://schemas.microsoft.com/office/word/2010/wordml" w:rsidP="2D211110" w14:paraId="34C1C2EC" wp14:textId="3D9E365D">
      <w:pPr>
        <w:spacing w:line="257" w:lineRule="auto"/>
      </w:pPr>
      <w:r w:rsidRPr="2D211110" w:rsidR="48D8DAB3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Treść zajęć</w:t>
      </w:r>
    </w:p>
    <w:p xmlns:wp14="http://schemas.microsoft.com/office/word/2010/wordml" w:rsidP="2D211110" w14:paraId="208DAC6E" wp14:textId="7D12E4A6">
      <w:pPr>
        <w:spacing w:line="257" w:lineRule="auto"/>
      </w:pPr>
      <w:r w:rsidRPr="2D211110" w:rsidR="48D8DAB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W czasie zajęć zostaną wykorzystane materiały </w:t>
      </w:r>
      <w:r w:rsidRPr="2D211110" w:rsidR="0311D206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z serii </w:t>
      </w:r>
      <w:r w:rsidRPr="2D211110" w:rsidR="48D8DAB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Junior English </w:t>
      </w:r>
      <w:proofErr w:type="spellStart"/>
      <w:r w:rsidRPr="2D211110" w:rsidR="48D8DAB3">
        <w:rPr>
          <w:rFonts w:ascii="Calibri" w:hAnsi="Calibri" w:eastAsia="Calibri" w:cs="Calibri"/>
          <w:noProof w:val="0"/>
          <w:sz w:val="22"/>
          <w:szCs w:val="22"/>
          <w:lang w:val="pl-PL"/>
        </w:rPr>
        <w:t>Timesaver</w:t>
      </w:r>
      <w:proofErr w:type="spellEnd"/>
      <w:r w:rsidRPr="2D211110" w:rsidR="48D8DAB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wydawnictwa Mary Glasgow </w:t>
      </w:r>
      <w:proofErr w:type="spellStart"/>
      <w:r w:rsidRPr="2D211110" w:rsidR="48D8DAB3">
        <w:rPr>
          <w:rFonts w:ascii="Calibri" w:hAnsi="Calibri" w:eastAsia="Calibri" w:cs="Calibri"/>
          <w:noProof w:val="0"/>
          <w:sz w:val="22"/>
          <w:szCs w:val="22"/>
          <w:lang w:val="pl-PL"/>
        </w:rPr>
        <w:t>Magazines</w:t>
      </w:r>
      <w:proofErr w:type="spellEnd"/>
      <w:r w:rsidRPr="2D211110" w:rsidR="48D8DAB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. Jest to zbiór różnorodnych ćwiczeń </w:t>
      </w:r>
      <w:proofErr w:type="spellStart"/>
      <w:r w:rsidRPr="2D211110" w:rsidR="48D8DAB3">
        <w:rPr>
          <w:rFonts w:ascii="Calibri" w:hAnsi="Calibri" w:eastAsia="Calibri" w:cs="Calibri"/>
          <w:noProof w:val="0"/>
          <w:sz w:val="22"/>
          <w:szCs w:val="22"/>
          <w:lang w:val="pl-PL"/>
        </w:rPr>
        <w:t>dramowych</w:t>
      </w:r>
      <w:proofErr w:type="spellEnd"/>
      <w:r w:rsidRPr="2D211110" w:rsidR="48D8DAB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, rymowanek, gier i scenariuszy krótkich przedstawień. Zgrupowano je w trzech blokach o rosnącym stopniu trudności. Różny jest również czas realizacji poszczególnych ćwiczeń. </w:t>
      </w:r>
    </w:p>
    <w:p xmlns:wp14="http://schemas.microsoft.com/office/word/2010/wordml" w:rsidP="2D211110" w14:paraId="3C80AE71" wp14:textId="1308DA71">
      <w:pPr>
        <w:spacing w:line="257" w:lineRule="auto"/>
      </w:pPr>
      <w:r w:rsidRPr="2D211110" w:rsidR="48D8DAB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2D211110" w14:paraId="60D7118D" wp14:textId="315F214F">
      <w:pPr>
        <w:spacing w:line="257" w:lineRule="auto"/>
      </w:pPr>
      <w:r w:rsidRPr="2D211110" w:rsidR="48D8DAB3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Ewaluacja</w:t>
      </w:r>
      <w:r w:rsidRPr="2D211110" w:rsidR="48D8DAB3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  <w:r>
        <w:br/>
      </w:r>
      <w:r w:rsidRPr="2D211110" w:rsidR="48D8DAB3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W czasie roku szkolnego obserwacji będą podlegać uczniowie, ich aktywność i zaangażowanie w trakcie lekcji. </w:t>
      </w:r>
    </w:p>
    <w:p xmlns:wp14="http://schemas.microsoft.com/office/word/2010/wordml" w:rsidP="2D211110" w14:paraId="642957FD" wp14:textId="7F7C79F1">
      <w:pPr>
        <w:spacing w:line="257" w:lineRule="auto"/>
      </w:pPr>
      <w:r w:rsidRPr="2D211110" w:rsidR="48D8DAB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Ewaluacja końcowa nastąpi na koniec roku szkolnego. Pozwoli ona dowiedzieć się, czy działania były celowe i czy przyniosły planowane efekty. W celu uzyskania informacji zwrotnej nauczyciel przeprowadzi ankietę wśród rodziców i uczniów. </w:t>
      </w:r>
    </w:p>
    <w:p xmlns:wp14="http://schemas.microsoft.com/office/word/2010/wordml" w:rsidP="2D211110" w14:paraId="2B70DFED" wp14:textId="1631D78F">
      <w:pPr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xmlns:wp14="http://schemas.microsoft.com/office/word/2010/wordml" w:rsidP="2D211110" w14:paraId="57375426" wp14:textId="39409DA0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99753A6"/>
    <w:rsid w:val="0311D206"/>
    <w:rsid w:val="0FA571B8"/>
    <w:rsid w:val="10F49075"/>
    <w:rsid w:val="177664C7"/>
    <w:rsid w:val="299753A6"/>
    <w:rsid w:val="2A3D125E"/>
    <w:rsid w:val="2D211110"/>
    <w:rsid w:val="48D8DAB3"/>
    <w:rsid w:val="55BE6668"/>
    <w:rsid w:val="64A30E1D"/>
    <w:rsid w:val="66D4C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753A6"/>
  <w15:chartTrackingRefBased/>
  <w15:docId w15:val="{73A99024-EEEC-4DFB-B064-A6BBF1611BA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f05ea7e9023745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2021-09-24T02:49:41.9294692Z</dcterms:created>
  <dcterms:modified xsi:type="dcterms:W3CDTF">2021-09-24T02:58:33.6153953Z</dcterms:modified>
  <dc:creator>Beata Kosińska-Kot</dc:creator>
  <lastModifiedBy>Beata Kosińska-Kot</lastModifiedBy>
</coreProperties>
</file>